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5E" w:rsidRDefault="00380C5E">
      <w:pPr>
        <w:jc w:val="both"/>
        <w:rPr>
          <w:rFonts w:ascii="Arial" w:hAnsi="Arial" w:cs="Arial"/>
          <w:b/>
          <w:bCs/>
          <w:sz w:val="22"/>
        </w:rPr>
      </w:pPr>
    </w:p>
    <w:p w:rsidR="00380C5E" w:rsidRDefault="00380C5E">
      <w:pPr>
        <w:jc w:val="both"/>
        <w:rPr>
          <w:rFonts w:ascii="Arial" w:hAnsi="Arial" w:cs="Arial"/>
          <w:b/>
          <w:bCs/>
          <w:sz w:val="22"/>
        </w:rPr>
      </w:pPr>
    </w:p>
    <w:p w:rsidR="004D662B" w:rsidRPr="002E1627" w:rsidRDefault="004D662B">
      <w:pPr>
        <w:jc w:val="both"/>
        <w:rPr>
          <w:rFonts w:ascii="Arial" w:hAnsi="Arial" w:cs="Arial"/>
          <w:bCs/>
          <w:sz w:val="22"/>
        </w:rPr>
      </w:pPr>
      <w:r w:rsidRPr="002E1627">
        <w:rPr>
          <w:rFonts w:ascii="Arial" w:hAnsi="Arial" w:cs="Arial"/>
          <w:b/>
          <w:bCs/>
          <w:sz w:val="22"/>
        </w:rPr>
        <w:t xml:space="preserve">Občina Zreče, Cesta na Roglo 13b, 3214 Zreče, </w:t>
      </w:r>
      <w:r w:rsidRPr="002E1627">
        <w:rPr>
          <w:rFonts w:ascii="Arial" w:hAnsi="Arial" w:cs="Arial"/>
          <w:bCs/>
          <w:sz w:val="22"/>
        </w:rPr>
        <w:t xml:space="preserve">ki jo zastopa župan mag. Boris Podvršnik (v nadaljnjem besedilu </w:t>
      </w:r>
      <w:r w:rsidRPr="002E1627">
        <w:rPr>
          <w:rFonts w:ascii="Arial" w:hAnsi="Arial" w:cs="Arial"/>
          <w:b/>
          <w:bCs/>
          <w:sz w:val="22"/>
        </w:rPr>
        <w:t>občina</w:t>
      </w:r>
      <w:r w:rsidRPr="002E1627">
        <w:rPr>
          <w:rFonts w:ascii="Arial" w:hAnsi="Arial" w:cs="Arial"/>
          <w:bCs/>
          <w:sz w:val="22"/>
        </w:rPr>
        <w:t>):</w:t>
      </w:r>
    </w:p>
    <w:p w:rsidR="004D662B" w:rsidRPr="002E1627" w:rsidRDefault="004D662B">
      <w:pPr>
        <w:jc w:val="both"/>
        <w:rPr>
          <w:rFonts w:ascii="Arial" w:hAnsi="Arial" w:cs="Arial"/>
          <w:b/>
          <w:bCs/>
          <w:sz w:val="22"/>
        </w:rPr>
      </w:pPr>
    </w:p>
    <w:p w:rsidR="00B71A15" w:rsidRPr="002E1627" w:rsidRDefault="00B71A15">
      <w:pPr>
        <w:jc w:val="both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in</w:t>
      </w:r>
    </w:p>
    <w:p w:rsidR="00B71A15" w:rsidRPr="002E1627" w:rsidRDefault="00B71A15">
      <w:pPr>
        <w:jc w:val="both"/>
        <w:rPr>
          <w:rFonts w:ascii="Arial" w:hAnsi="Arial" w:cs="Arial"/>
          <w:b/>
          <w:bCs/>
          <w:sz w:val="22"/>
        </w:rPr>
      </w:pPr>
    </w:p>
    <w:p w:rsidR="00684BED" w:rsidRPr="00684BED" w:rsidRDefault="00AB24AD" w:rsidP="00684BED">
      <w:p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…………………..</w:t>
      </w:r>
      <w:r w:rsidR="00684BED" w:rsidRPr="00684BED">
        <w:rPr>
          <w:rFonts w:ascii="Arial" w:hAnsi="Arial" w:cs="Arial"/>
          <w:b/>
          <w:bCs/>
          <w:color w:val="000000"/>
          <w:sz w:val="22"/>
        </w:rPr>
        <w:t xml:space="preserve">, Zreče, davčna številka: </w:t>
      </w:r>
      <w:r>
        <w:rPr>
          <w:rFonts w:ascii="Arial" w:hAnsi="Arial" w:cs="Arial"/>
          <w:b/>
          <w:bCs/>
          <w:color w:val="000000"/>
          <w:sz w:val="22"/>
        </w:rPr>
        <w:t>………………..</w:t>
      </w:r>
      <w:r w:rsidR="00684BED" w:rsidRPr="00684BED">
        <w:rPr>
          <w:rFonts w:ascii="Arial" w:hAnsi="Arial" w:cs="Arial"/>
          <w:b/>
          <w:bCs/>
          <w:color w:val="000000"/>
          <w:sz w:val="22"/>
        </w:rPr>
        <w:t xml:space="preserve">, matična številka: </w:t>
      </w:r>
      <w:r>
        <w:rPr>
          <w:rFonts w:ascii="Arial" w:hAnsi="Arial" w:cs="Arial"/>
          <w:b/>
          <w:bCs/>
          <w:color w:val="000000"/>
          <w:sz w:val="22"/>
        </w:rPr>
        <w:t>……………….</w:t>
      </w:r>
      <w:r w:rsidR="00684BED" w:rsidRPr="00684BED">
        <w:rPr>
          <w:rFonts w:ascii="Arial" w:hAnsi="Arial" w:cs="Arial"/>
          <w:b/>
          <w:bCs/>
          <w:color w:val="000000"/>
          <w:sz w:val="22"/>
        </w:rPr>
        <w:t xml:space="preserve">, ki jo zastopa </w:t>
      </w:r>
      <w:r>
        <w:rPr>
          <w:rFonts w:ascii="Arial" w:hAnsi="Arial" w:cs="Arial"/>
          <w:b/>
          <w:bCs/>
          <w:color w:val="000000"/>
          <w:sz w:val="22"/>
        </w:rPr>
        <w:t>………………………….</w:t>
      </w:r>
      <w:r w:rsidR="00684BED" w:rsidRPr="00684BED">
        <w:rPr>
          <w:rFonts w:ascii="Arial" w:hAnsi="Arial" w:cs="Arial"/>
          <w:b/>
          <w:bCs/>
          <w:color w:val="000000"/>
          <w:sz w:val="22"/>
        </w:rPr>
        <w:t xml:space="preserve"> (v nadaljevanju: izvajalec)</w:t>
      </w:r>
    </w:p>
    <w:p w:rsidR="00B71A15" w:rsidRPr="002E1627" w:rsidRDefault="00C15ACF">
      <w:pPr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 xml:space="preserve">  </w:t>
      </w:r>
    </w:p>
    <w:p w:rsidR="00D93566" w:rsidRPr="002E1627" w:rsidRDefault="00D93566">
      <w:pPr>
        <w:rPr>
          <w:rFonts w:ascii="Arial" w:hAnsi="Arial" w:cs="Arial"/>
          <w:sz w:val="22"/>
        </w:rPr>
      </w:pPr>
    </w:p>
    <w:p w:rsidR="00B71A15" w:rsidRPr="002E1627" w:rsidRDefault="00B71A15">
      <w:pPr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skleneta naslednjo</w:t>
      </w:r>
    </w:p>
    <w:p w:rsidR="00B71A15" w:rsidRPr="002E1627" w:rsidRDefault="00B71A15">
      <w:pPr>
        <w:rPr>
          <w:rFonts w:ascii="Arial" w:hAnsi="Arial" w:cs="Arial"/>
          <w:sz w:val="22"/>
        </w:rPr>
      </w:pPr>
    </w:p>
    <w:p w:rsidR="00B71A15" w:rsidRPr="002E1627" w:rsidRDefault="00B71A15">
      <w:pPr>
        <w:rPr>
          <w:rFonts w:ascii="Arial" w:hAnsi="Arial" w:cs="Arial"/>
          <w:sz w:val="22"/>
        </w:rPr>
      </w:pPr>
    </w:p>
    <w:p w:rsidR="00D93566" w:rsidRPr="002E1627" w:rsidRDefault="00D93566">
      <w:pPr>
        <w:rPr>
          <w:rFonts w:ascii="Arial" w:hAnsi="Arial" w:cs="Arial"/>
          <w:sz w:val="22"/>
        </w:rPr>
      </w:pPr>
    </w:p>
    <w:p w:rsidR="00B71A15" w:rsidRPr="002E1627" w:rsidRDefault="00B71A15" w:rsidP="00A67811">
      <w:pPr>
        <w:jc w:val="center"/>
        <w:rPr>
          <w:rFonts w:ascii="Arial" w:hAnsi="Arial" w:cs="Arial"/>
        </w:rPr>
      </w:pPr>
      <w:r w:rsidRPr="002E1627">
        <w:rPr>
          <w:rFonts w:ascii="Arial" w:hAnsi="Arial" w:cs="Arial"/>
          <w:b/>
          <w:bCs/>
        </w:rPr>
        <w:t>POGODBO</w:t>
      </w:r>
      <w:r w:rsidR="00E2150F" w:rsidRPr="002E1627">
        <w:rPr>
          <w:rFonts w:ascii="Arial" w:hAnsi="Arial" w:cs="Arial"/>
          <w:b/>
          <w:bCs/>
        </w:rPr>
        <w:t xml:space="preserve"> </w:t>
      </w:r>
      <w:r w:rsidRPr="002E1627">
        <w:rPr>
          <w:rFonts w:ascii="Arial" w:hAnsi="Arial" w:cs="Arial"/>
          <w:b/>
        </w:rPr>
        <w:t>O</w:t>
      </w:r>
      <w:r w:rsidR="00576661" w:rsidRPr="002E1627">
        <w:rPr>
          <w:rFonts w:ascii="Arial" w:hAnsi="Arial" w:cs="Arial"/>
          <w:b/>
        </w:rPr>
        <w:t xml:space="preserve"> SOFINANCIRANJU </w:t>
      </w:r>
      <w:r w:rsidR="00A67811">
        <w:rPr>
          <w:rFonts w:ascii="Arial" w:hAnsi="Arial" w:cs="Arial"/>
          <w:b/>
        </w:rPr>
        <w:t>SODELOVANJA S POBRATENIM MESTOM SEDBERGH ZA LETO 20</w:t>
      </w:r>
      <w:r w:rsidR="00CC154C">
        <w:rPr>
          <w:rFonts w:ascii="Arial" w:hAnsi="Arial" w:cs="Arial"/>
          <w:b/>
        </w:rPr>
        <w:t>2</w:t>
      </w:r>
      <w:r w:rsidR="00AB24AD">
        <w:rPr>
          <w:rFonts w:ascii="Arial" w:hAnsi="Arial" w:cs="Arial"/>
          <w:b/>
        </w:rPr>
        <w:t>4</w:t>
      </w:r>
    </w:p>
    <w:p w:rsidR="00B71A15" w:rsidRDefault="00B71A15">
      <w:pPr>
        <w:jc w:val="center"/>
        <w:rPr>
          <w:rFonts w:ascii="Arial" w:hAnsi="Arial" w:cs="Arial"/>
          <w:sz w:val="22"/>
        </w:rPr>
      </w:pPr>
    </w:p>
    <w:p w:rsidR="005C6612" w:rsidRPr="002E1627" w:rsidRDefault="005C6612">
      <w:pPr>
        <w:jc w:val="center"/>
        <w:rPr>
          <w:rFonts w:ascii="Arial" w:hAnsi="Arial" w:cs="Arial"/>
          <w:sz w:val="22"/>
        </w:rPr>
      </w:pPr>
    </w:p>
    <w:p w:rsidR="00B71A15" w:rsidRPr="002E1627" w:rsidRDefault="00B71A15">
      <w:pPr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B71A15" w:rsidRPr="002E1627" w:rsidRDefault="00B71A15">
      <w:pPr>
        <w:jc w:val="center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rPr>
          <w:rFonts w:ascii="Arial" w:hAnsi="Arial" w:cs="Arial"/>
          <w:color w:val="FF0000"/>
          <w:sz w:val="22"/>
        </w:rPr>
      </w:pPr>
      <w:r w:rsidRPr="002E1627">
        <w:rPr>
          <w:rFonts w:ascii="Arial" w:hAnsi="Arial" w:cs="Arial"/>
          <w:sz w:val="22"/>
        </w:rPr>
        <w:t>S to pogodbo občina in izvajalec dogovorita medsebojne obveznosti v zvezi s sofinanc</w:t>
      </w:r>
      <w:r w:rsidR="00576661" w:rsidRPr="002E1627">
        <w:rPr>
          <w:rFonts w:ascii="Arial" w:hAnsi="Arial" w:cs="Arial"/>
          <w:sz w:val="22"/>
        </w:rPr>
        <w:t xml:space="preserve">iranjem </w:t>
      </w:r>
      <w:r w:rsidR="00A67811">
        <w:rPr>
          <w:rFonts w:ascii="Arial" w:hAnsi="Arial" w:cs="Arial"/>
          <w:sz w:val="22"/>
        </w:rPr>
        <w:t xml:space="preserve">programa aktivnosti sodelovanja s </w:t>
      </w:r>
      <w:proofErr w:type="spellStart"/>
      <w:r w:rsidR="00A67811">
        <w:rPr>
          <w:rFonts w:ascii="Arial" w:hAnsi="Arial" w:cs="Arial"/>
          <w:sz w:val="22"/>
        </w:rPr>
        <w:t>Sedberghom</w:t>
      </w:r>
      <w:proofErr w:type="spellEnd"/>
      <w:r w:rsidR="00A67811">
        <w:rPr>
          <w:rFonts w:ascii="Arial" w:hAnsi="Arial" w:cs="Arial"/>
          <w:sz w:val="22"/>
        </w:rPr>
        <w:t xml:space="preserve"> v letu </w:t>
      </w:r>
      <w:r w:rsidR="00A47234">
        <w:rPr>
          <w:rFonts w:ascii="Arial" w:hAnsi="Arial" w:cs="Arial"/>
          <w:sz w:val="22"/>
        </w:rPr>
        <w:t>20</w:t>
      </w:r>
      <w:r w:rsidR="00CC154C">
        <w:rPr>
          <w:rFonts w:ascii="Arial" w:hAnsi="Arial" w:cs="Arial"/>
          <w:sz w:val="22"/>
        </w:rPr>
        <w:t>2</w:t>
      </w:r>
      <w:r w:rsidR="00AB24AD">
        <w:rPr>
          <w:rFonts w:ascii="Arial" w:hAnsi="Arial" w:cs="Arial"/>
          <w:sz w:val="22"/>
        </w:rPr>
        <w:t>4</w:t>
      </w:r>
      <w:r w:rsidR="00F27B69" w:rsidRPr="002E1627">
        <w:rPr>
          <w:rFonts w:ascii="Arial" w:hAnsi="Arial" w:cs="Arial"/>
          <w:sz w:val="22"/>
        </w:rPr>
        <w:t xml:space="preserve"> </w:t>
      </w:r>
      <w:r w:rsidRPr="002E1627">
        <w:rPr>
          <w:rFonts w:ascii="Arial" w:hAnsi="Arial" w:cs="Arial"/>
          <w:sz w:val="22"/>
        </w:rPr>
        <w:t xml:space="preserve">na podlagi določil </w:t>
      </w:r>
      <w:r w:rsidR="004D662B" w:rsidRPr="002E1627">
        <w:rPr>
          <w:rFonts w:ascii="Arial" w:hAnsi="Arial" w:cs="Arial"/>
          <w:sz w:val="22"/>
        </w:rPr>
        <w:t>Odloka o pr</w:t>
      </w:r>
      <w:r w:rsidR="00A47234">
        <w:rPr>
          <w:rFonts w:ascii="Arial" w:hAnsi="Arial" w:cs="Arial"/>
          <w:sz w:val="22"/>
        </w:rPr>
        <w:t xml:space="preserve">oračunu občine Zreče za leto </w:t>
      </w:r>
      <w:r w:rsidR="00843CA2">
        <w:rPr>
          <w:rFonts w:ascii="Arial" w:hAnsi="Arial" w:cs="Arial"/>
          <w:sz w:val="22"/>
        </w:rPr>
        <w:t>20</w:t>
      </w:r>
      <w:r w:rsidR="00CC154C">
        <w:rPr>
          <w:rFonts w:ascii="Arial" w:hAnsi="Arial" w:cs="Arial"/>
          <w:sz w:val="22"/>
        </w:rPr>
        <w:t>2</w:t>
      </w:r>
      <w:r w:rsidR="00AB24AD">
        <w:rPr>
          <w:rFonts w:ascii="Arial" w:hAnsi="Arial" w:cs="Arial"/>
          <w:sz w:val="22"/>
        </w:rPr>
        <w:t>4</w:t>
      </w:r>
      <w:r w:rsidR="00A67811">
        <w:rPr>
          <w:rFonts w:ascii="Arial" w:hAnsi="Arial" w:cs="Arial"/>
          <w:sz w:val="22"/>
        </w:rPr>
        <w:t xml:space="preserve"> </w:t>
      </w:r>
      <w:r w:rsidR="00576661" w:rsidRPr="002E1627">
        <w:rPr>
          <w:rFonts w:ascii="Arial" w:hAnsi="Arial" w:cs="Arial"/>
          <w:sz w:val="22"/>
        </w:rPr>
        <w:t xml:space="preserve">in javnega razpisa  </w:t>
      </w:r>
      <w:r w:rsidR="00C76413" w:rsidRPr="002E1627">
        <w:rPr>
          <w:rFonts w:ascii="Arial" w:hAnsi="Arial" w:cs="Arial"/>
          <w:sz w:val="22"/>
        </w:rPr>
        <w:t xml:space="preserve">za sofinanciranje </w:t>
      </w:r>
      <w:r w:rsidR="00A67811">
        <w:rPr>
          <w:rFonts w:ascii="Arial" w:hAnsi="Arial" w:cs="Arial"/>
          <w:sz w:val="22"/>
        </w:rPr>
        <w:t>sodelovanja s pobrat</w:t>
      </w:r>
      <w:r w:rsidR="00CC154C">
        <w:rPr>
          <w:rFonts w:ascii="Arial" w:hAnsi="Arial" w:cs="Arial"/>
          <w:sz w:val="22"/>
        </w:rPr>
        <w:t>e</w:t>
      </w:r>
      <w:r w:rsidR="00AB24AD">
        <w:rPr>
          <w:rFonts w:ascii="Arial" w:hAnsi="Arial" w:cs="Arial"/>
          <w:sz w:val="22"/>
        </w:rPr>
        <w:t xml:space="preserve">nim mestom </w:t>
      </w:r>
      <w:proofErr w:type="spellStart"/>
      <w:r w:rsidR="00AB24AD">
        <w:rPr>
          <w:rFonts w:ascii="Arial" w:hAnsi="Arial" w:cs="Arial"/>
          <w:sz w:val="22"/>
        </w:rPr>
        <w:t>Sedbergh</w:t>
      </w:r>
      <w:proofErr w:type="spellEnd"/>
      <w:r w:rsidR="00AB24AD">
        <w:rPr>
          <w:rFonts w:ascii="Arial" w:hAnsi="Arial" w:cs="Arial"/>
          <w:sz w:val="22"/>
        </w:rPr>
        <w:t xml:space="preserve"> za leto 2024</w:t>
      </w:r>
      <w:r w:rsidR="00C76413" w:rsidRPr="002E1627">
        <w:rPr>
          <w:rFonts w:ascii="Arial" w:hAnsi="Arial" w:cs="Arial"/>
          <w:sz w:val="22"/>
        </w:rPr>
        <w:t>.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B71A15" w:rsidRPr="002E1627" w:rsidRDefault="00B71A15">
      <w:pPr>
        <w:pStyle w:val="Telobesedila"/>
        <w:jc w:val="center"/>
        <w:rPr>
          <w:rFonts w:ascii="Arial" w:hAnsi="Arial" w:cs="Arial"/>
          <w:sz w:val="22"/>
        </w:rPr>
      </w:pPr>
    </w:p>
    <w:p w:rsidR="00797DD6" w:rsidRPr="002E1627" w:rsidRDefault="00A47234" w:rsidP="00AE6DAC">
      <w:pPr>
        <w:pStyle w:val="Telobesedil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Občina bo izvajalcu v letu </w:t>
      </w:r>
      <w:r w:rsidR="00CC154C">
        <w:rPr>
          <w:rFonts w:ascii="Arial" w:hAnsi="Arial" w:cs="Arial"/>
          <w:sz w:val="22"/>
        </w:rPr>
        <w:t>202</w:t>
      </w:r>
      <w:r w:rsidR="00AB24AD">
        <w:rPr>
          <w:rFonts w:ascii="Arial" w:hAnsi="Arial" w:cs="Arial"/>
          <w:sz w:val="22"/>
        </w:rPr>
        <w:t>4</w:t>
      </w:r>
      <w:r w:rsidR="00A67811">
        <w:rPr>
          <w:rFonts w:ascii="Arial" w:hAnsi="Arial" w:cs="Arial"/>
          <w:sz w:val="22"/>
        </w:rPr>
        <w:t xml:space="preserve"> </w:t>
      </w:r>
      <w:r w:rsidR="00AE6DAC" w:rsidRPr="002E1627">
        <w:rPr>
          <w:rFonts w:ascii="Arial" w:hAnsi="Arial" w:cs="Arial"/>
          <w:sz w:val="22"/>
        </w:rPr>
        <w:t>na podlagi njegove prijave na javni raz</w:t>
      </w:r>
      <w:r w:rsidR="00B933B1" w:rsidRPr="002E1627">
        <w:rPr>
          <w:rFonts w:ascii="Arial" w:hAnsi="Arial" w:cs="Arial"/>
          <w:sz w:val="22"/>
        </w:rPr>
        <w:t xml:space="preserve">pis </w:t>
      </w:r>
      <w:r w:rsidR="00805A29" w:rsidRPr="002E1627">
        <w:rPr>
          <w:rFonts w:ascii="Arial" w:hAnsi="Arial" w:cs="Arial"/>
          <w:sz w:val="22"/>
        </w:rPr>
        <w:t xml:space="preserve">sofinancirala </w:t>
      </w:r>
      <w:r w:rsidR="00AF67B5">
        <w:rPr>
          <w:rFonts w:ascii="Arial" w:hAnsi="Arial" w:cs="Arial"/>
          <w:sz w:val="22"/>
        </w:rPr>
        <w:t xml:space="preserve">aktivnosti </w:t>
      </w:r>
      <w:r w:rsidR="00A67811" w:rsidRPr="00A67811">
        <w:rPr>
          <w:rFonts w:ascii="Arial" w:hAnsi="Arial" w:cs="Arial"/>
          <w:sz w:val="22"/>
        </w:rPr>
        <w:t xml:space="preserve">sodelovanja s pobratenim mestom </w:t>
      </w:r>
      <w:proofErr w:type="spellStart"/>
      <w:r w:rsidR="00A67811" w:rsidRPr="00A67811">
        <w:rPr>
          <w:rFonts w:ascii="Arial" w:hAnsi="Arial" w:cs="Arial"/>
          <w:sz w:val="22"/>
        </w:rPr>
        <w:t>Sedbergh</w:t>
      </w:r>
      <w:proofErr w:type="spellEnd"/>
      <w:r w:rsidR="00A67811" w:rsidRPr="00A67811">
        <w:rPr>
          <w:rFonts w:ascii="Arial" w:hAnsi="Arial" w:cs="Arial"/>
          <w:sz w:val="22"/>
        </w:rPr>
        <w:t xml:space="preserve"> za leto 20</w:t>
      </w:r>
      <w:r w:rsidR="00AB24AD">
        <w:rPr>
          <w:rFonts w:ascii="Arial" w:hAnsi="Arial" w:cs="Arial"/>
          <w:sz w:val="22"/>
        </w:rPr>
        <w:t>24</w:t>
      </w:r>
      <w:r w:rsidR="00805A29" w:rsidRPr="002E1627">
        <w:rPr>
          <w:rFonts w:ascii="Arial" w:hAnsi="Arial" w:cs="Arial"/>
          <w:sz w:val="22"/>
        </w:rPr>
        <w:t xml:space="preserve">, </w:t>
      </w:r>
      <w:r w:rsidR="00C76413" w:rsidRPr="002E1627">
        <w:rPr>
          <w:rFonts w:ascii="Arial" w:hAnsi="Arial" w:cs="Arial"/>
          <w:sz w:val="22"/>
        </w:rPr>
        <w:t xml:space="preserve">proračunska postavka </w:t>
      </w:r>
      <w:r w:rsidR="00AF67B5">
        <w:rPr>
          <w:rFonts w:ascii="Arial" w:hAnsi="Arial" w:cs="Arial"/>
          <w:sz w:val="22"/>
        </w:rPr>
        <w:t xml:space="preserve">J3 – </w:t>
      </w:r>
      <w:r w:rsidR="00380C5E">
        <w:rPr>
          <w:rFonts w:ascii="Arial" w:hAnsi="Arial" w:cs="Arial"/>
          <w:sz w:val="22"/>
        </w:rPr>
        <w:t>Mednarodno sodelovanje</w:t>
      </w:r>
      <w:r w:rsidR="00AE6DAC" w:rsidRPr="002E1627">
        <w:rPr>
          <w:rFonts w:ascii="Arial" w:hAnsi="Arial" w:cs="Arial"/>
          <w:sz w:val="22"/>
        </w:rPr>
        <w:t xml:space="preserve">, v </w:t>
      </w:r>
      <w:r w:rsidR="00AE6DAC" w:rsidRPr="00E269B6">
        <w:rPr>
          <w:rFonts w:ascii="Arial" w:hAnsi="Arial" w:cs="Arial"/>
          <w:sz w:val="22"/>
        </w:rPr>
        <w:t xml:space="preserve">višini </w:t>
      </w:r>
      <w:r w:rsidR="00AB24AD">
        <w:rPr>
          <w:rFonts w:ascii="Arial" w:hAnsi="Arial" w:cs="Arial"/>
          <w:b/>
          <w:sz w:val="22"/>
        </w:rPr>
        <w:t>…………….</w:t>
      </w:r>
      <w:r w:rsidR="00C76413" w:rsidRPr="00E269B6">
        <w:rPr>
          <w:rFonts w:ascii="Arial" w:hAnsi="Arial" w:cs="Arial"/>
          <w:sz w:val="22"/>
        </w:rPr>
        <w:t xml:space="preserve"> </w:t>
      </w:r>
      <w:r w:rsidR="00F27B69" w:rsidRPr="00E269B6">
        <w:rPr>
          <w:rFonts w:ascii="Arial" w:hAnsi="Arial" w:cs="Arial"/>
          <w:b/>
          <w:sz w:val="22"/>
        </w:rPr>
        <w:t>EUR</w:t>
      </w:r>
      <w:r w:rsidR="00C76413" w:rsidRPr="00E269B6">
        <w:rPr>
          <w:rFonts w:ascii="Arial" w:hAnsi="Arial" w:cs="Arial"/>
          <w:b/>
          <w:sz w:val="22"/>
        </w:rPr>
        <w:t>.</w:t>
      </w:r>
      <w:r w:rsidR="00F27B69" w:rsidRPr="002E1627">
        <w:rPr>
          <w:rFonts w:ascii="Arial" w:hAnsi="Arial" w:cs="Arial"/>
          <w:sz w:val="22"/>
        </w:rPr>
        <w:t xml:space="preserve"> </w:t>
      </w:r>
    </w:p>
    <w:p w:rsidR="00AE6DAC" w:rsidRPr="002E1627" w:rsidRDefault="00AE6DAC" w:rsidP="00BC6ED2">
      <w:pPr>
        <w:pStyle w:val="Telobesedila"/>
        <w:ind w:left="1080"/>
        <w:rPr>
          <w:rFonts w:ascii="Arial" w:hAnsi="Arial" w:cs="Arial"/>
          <w:b/>
          <w:bCs/>
          <w:sz w:val="22"/>
        </w:rPr>
      </w:pPr>
    </w:p>
    <w:p w:rsidR="00AE6DAC" w:rsidRPr="002E1627" w:rsidRDefault="00AE6DAC" w:rsidP="00AE6DAC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 xml:space="preserve">Občina bo sofinancerski delež nakazala na transakcijski račun izvajalca </w:t>
      </w:r>
      <w:r w:rsidR="00033485">
        <w:rPr>
          <w:rFonts w:ascii="Arial" w:hAnsi="Arial" w:cs="Arial"/>
          <w:sz w:val="22"/>
        </w:rPr>
        <w:t xml:space="preserve">predvidoma </w:t>
      </w:r>
      <w:r w:rsidRPr="002E1627">
        <w:rPr>
          <w:rFonts w:ascii="Arial" w:hAnsi="Arial" w:cs="Arial"/>
          <w:sz w:val="22"/>
        </w:rPr>
        <w:t xml:space="preserve">do konca leta </w:t>
      </w:r>
      <w:r w:rsidR="00843CA2">
        <w:rPr>
          <w:rFonts w:ascii="Arial" w:hAnsi="Arial" w:cs="Arial"/>
          <w:sz w:val="22"/>
        </w:rPr>
        <w:t>20</w:t>
      </w:r>
      <w:r w:rsidR="00CC154C">
        <w:rPr>
          <w:rFonts w:ascii="Arial" w:hAnsi="Arial" w:cs="Arial"/>
          <w:sz w:val="22"/>
        </w:rPr>
        <w:t>2</w:t>
      </w:r>
      <w:r w:rsidR="00AB24AD">
        <w:rPr>
          <w:rFonts w:ascii="Arial" w:hAnsi="Arial" w:cs="Arial"/>
          <w:sz w:val="22"/>
        </w:rPr>
        <w:t>4</w:t>
      </w:r>
      <w:r w:rsidRPr="002E1627">
        <w:rPr>
          <w:rFonts w:ascii="Arial" w:hAnsi="Arial" w:cs="Arial"/>
          <w:sz w:val="22"/>
        </w:rPr>
        <w:t>.</w:t>
      </w:r>
    </w:p>
    <w:p w:rsidR="00AE6DAC" w:rsidRPr="002E1627" w:rsidRDefault="00AE6DAC" w:rsidP="00AE6DAC">
      <w:pPr>
        <w:pStyle w:val="Telobesedila"/>
        <w:rPr>
          <w:rFonts w:ascii="Arial" w:hAnsi="Arial" w:cs="Arial"/>
          <w:sz w:val="22"/>
          <w:u w:val="single"/>
        </w:rPr>
      </w:pPr>
    </w:p>
    <w:p w:rsidR="00AE6DAC" w:rsidRPr="002E1627" w:rsidRDefault="00AE6DAC" w:rsidP="00AE6DAC">
      <w:pPr>
        <w:pStyle w:val="Telobesedila"/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AE6DAC" w:rsidRPr="002E1627" w:rsidRDefault="00AE6DAC" w:rsidP="00AE6DAC">
      <w:pPr>
        <w:pStyle w:val="Telobesedila"/>
        <w:rPr>
          <w:rFonts w:ascii="Arial" w:hAnsi="Arial" w:cs="Arial"/>
          <w:sz w:val="22"/>
        </w:rPr>
      </w:pPr>
    </w:p>
    <w:p w:rsidR="00AE6DAC" w:rsidRPr="002E1627" w:rsidRDefault="00AE6DAC" w:rsidP="00AE6DAC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Izvajalec se obvezuje sredstva iz 2. člena te pogodbe koristiti izključno za namene, opredeljene v prijavi na javni razpis iz 1. člena te pogodbe</w:t>
      </w:r>
      <w:r w:rsidR="00B2374F" w:rsidRPr="002E1627">
        <w:rPr>
          <w:rFonts w:ascii="Arial" w:hAnsi="Arial" w:cs="Arial"/>
          <w:sz w:val="22"/>
        </w:rPr>
        <w:t>.</w:t>
      </w:r>
      <w:r w:rsidRPr="002E1627">
        <w:rPr>
          <w:rFonts w:ascii="Arial" w:hAnsi="Arial" w:cs="Arial"/>
          <w:sz w:val="22"/>
        </w:rPr>
        <w:t xml:space="preserve"> </w:t>
      </w:r>
      <w:r w:rsidR="00B2374F" w:rsidRPr="002E1627">
        <w:rPr>
          <w:rFonts w:ascii="Arial" w:hAnsi="Arial" w:cs="Arial"/>
          <w:sz w:val="22"/>
        </w:rPr>
        <w:t>Izvajalec za te namene ni upravičen do financiranja</w:t>
      </w:r>
      <w:r w:rsidRPr="002E1627">
        <w:rPr>
          <w:rFonts w:ascii="Arial" w:hAnsi="Arial" w:cs="Arial"/>
          <w:sz w:val="22"/>
        </w:rPr>
        <w:t xml:space="preserve"> iz drugih občinskih proračunskih virov.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B71A15" w:rsidRPr="002E1627" w:rsidRDefault="00B71A15">
      <w:pPr>
        <w:pStyle w:val="Telobesedila"/>
        <w:jc w:val="center"/>
        <w:rPr>
          <w:rFonts w:ascii="Arial" w:hAnsi="Arial" w:cs="Arial"/>
          <w:sz w:val="22"/>
        </w:rPr>
      </w:pPr>
    </w:p>
    <w:p w:rsidR="00B71A15" w:rsidRPr="00033485" w:rsidRDefault="00B71A15">
      <w:pPr>
        <w:pStyle w:val="Telobesedila"/>
        <w:rPr>
          <w:rFonts w:ascii="Arial" w:hAnsi="Arial" w:cs="Arial"/>
          <w:b/>
          <w:i/>
          <w:sz w:val="22"/>
        </w:rPr>
      </w:pPr>
      <w:r w:rsidRPr="00033485">
        <w:rPr>
          <w:rFonts w:ascii="Arial" w:hAnsi="Arial" w:cs="Arial"/>
          <w:b/>
          <w:i/>
          <w:sz w:val="22"/>
        </w:rPr>
        <w:t xml:space="preserve">Izvajalec se zavezuje, da bo najkasneje do </w:t>
      </w:r>
      <w:r w:rsidR="00F262A1">
        <w:rPr>
          <w:rFonts w:ascii="Arial" w:hAnsi="Arial" w:cs="Arial"/>
          <w:b/>
          <w:i/>
          <w:sz w:val="22"/>
        </w:rPr>
        <w:t>31.3.20</w:t>
      </w:r>
      <w:r w:rsidR="00380C5E">
        <w:rPr>
          <w:rFonts w:ascii="Arial" w:hAnsi="Arial" w:cs="Arial"/>
          <w:b/>
          <w:i/>
          <w:sz w:val="22"/>
        </w:rPr>
        <w:t>2</w:t>
      </w:r>
      <w:r w:rsidR="00AB24AD">
        <w:rPr>
          <w:rFonts w:ascii="Arial" w:hAnsi="Arial" w:cs="Arial"/>
          <w:b/>
          <w:i/>
          <w:sz w:val="22"/>
        </w:rPr>
        <w:t>5</w:t>
      </w:r>
      <w:r w:rsidRPr="00033485">
        <w:rPr>
          <w:rFonts w:ascii="Arial" w:hAnsi="Arial" w:cs="Arial"/>
          <w:b/>
          <w:i/>
          <w:sz w:val="22"/>
        </w:rPr>
        <w:t xml:space="preserve"> posredoval občini vsebinsko in </w:t>
      </w:r>
      <w:r w:rsidRPr="008B51DA">
        <w:rPr>
          <w:rFonts w:ascii="Arial" w:hAnsi="Arial" w:cs="Arial"/>
          <w:b/>
          <w:i/>
          <w:sz w:val="22"/>
        </w:rPr>
        <w:t>finančno poročil</w:t>
      </w:r>
      <w:r w:rsidR="008B51DA" w:rsidRPr="008B51DA">
        <w:rPr>
          <w:rFonts w:ascii="Arial" w:hAnsi="Arial" w:cs="Arial"/>
          <w:b/>
          <w:i/>
          <w:sz w:val="22"/>
        </w:rPr>
        <w:t>o o realizaciji programa</w:t>
      </w:r>
      <w:r w:rsidRPr="00033485">
        <w:rPr>
          <w:rFonts w:ascii="Arial" w:hAnsi="Arial" w:cs="Arial"/>
          <w:b/>
          <w:i/>
          <w:sz w:val="22"/>
        </w:rPr>
        <w:t xml:space="preserve">, iz katerega bo razvidna poraba proračunskih sredstev iz 2. člena te pogodbe. Na zahtevo občine bo poročilo tudi dopolnil. </w:t>
      </w:r>
    </w:p>
    <w:p w:rsidR="00B71A15" w:rsidRPr="00033485" w:rsidRDefault="00B71A15">
      <w:pPr>
        <w:pStyle w:val="Telobesedila"/>
        <w:rPr>
          <w:rFonts w:ascii="Arial" w:hAnsi="Arial" w:cs="Arial"/>
          <w:b/>
          <w:i/>
          <w:sz w:val="22"/>
        </w:rPr>
      </w:pPr>
    </w:p>
    <w:p w:rsidR="00B71A15" w:rsidRPr="00033485" w:rsidRDefault="00B71A15">
      <w:pPr>
        <w:pStyle w:val="Telobesedila"/>
        <w:rPr>
          <w:rFonts w:ascii="Arial" w:hAnsi="Arial" w:cs="Arial"/>
          <w:b/>
          <w:i/>
          <w:sz w:val="22"/>
        </w:rPr>
      </w:pPr>
      <w:r w:rsidRPr="00033485">
        <w:rPr>
          <w:rFonts w:ascii="Arial" w:hAnsi="Arial" w:cs="Arial"/>
          <w:b/>
          <w:i/>
          <w:sz w:val="22"/>
        </w:rPr>
        <w:t xml:space="preserve">V kolikor izvajalec ne bo posredoval poročila oz. ga po potrebi dopolnil, ne bo upravičen do sredstev iz proračuna občine </w:t>
      </w:r>
      <w:r w:rsidR="00B81D33" w:rsidRPr="00033485">
        <w:rPr>
          <w:rFonts w:ascii="Arial" w:hAnsi="Arial" w:cs="Arial"/>
          <w:b/>
          <w:i/>
          <w:sz w:val="22"/>
        </w:rPr>
        <w:t>Zreče</w:t>
      </w:r>
      <w:r w:rsidRPr="00033485">
        <w:rPr>
          <w:rFonts w:ascii="Arial" w:hAnsi="Arial" w:cs="Arial"/>
          <w:b/>
          <w:i/>
          <w:sz w:val="22"/>
        </w:rPr>
        <w:t xml:space="preserve"> v </w:t>
      </w:r>
      <w:r w:rsidR="00AB24AD">
        <w:rPr>
          <w:rFonts w:ascii="Arial" w:hAnsi="Arial" w:cs="Arial"/>
          <w:b/>
          <w:i/>
          <w:sz w:val="22"/>
        </w:rPr>
        <w:t>naslednjih dveh letih</w:t>
      </w:r>
      <w:r w:rsidRPr="00033485">
        <w:rPr>
          <w:rFonts w:ascii="Arial" w:hAnsi="Arial" w:cs="Arial"/>
          <w:b/>
          <w:i/>
          <w:sz w:val="22"/>
        </w:rPr>
        <w:t>.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B71A15" w:rsidRPr="002E1627" w:rsidRDefault="00B71A15">
      <w:pPr>
        <w:pStyle w:val="Telobesedila"/>
        <w:jc w:val="center"/>
        <w:rPr>
          <w:rFonts w:ascii="Arial" w:hAnsi="Arial" w:cs="Arial"/>
          <w:sz w:val="22"/>
        </w:rPr>
      </w:pPr>
    </w:p>
    <w:p w:rsidR="00B71A15" w:rsidRPr="002E1627" w:rsidRDefault="00B2374F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V primeru</w:t>
      </w:r>
      <w:r w:rsidR="00B71A15" w:rsidRPr="002E1627">
        <w:rPr>
          <w:rFonts w:ascii="Arial" w:hAnsi="Arial" w:cs="Arial"/>
          <w:sz w:val="22"/>
        </w:rPr>
        <w:t xml:space="preserve"> da izvajalec ne izpolnjuje svojih obveznosti iz te pogodbe, predvsem pa koristi sredstva v nasprotju z določili te pogodbe, lahko občina zahteva vračilo danih sredstev skupaj z zakonitimi zamudnimi obrestmi. V takšnem primeru mora izvajalec nakazati ta sredstva skupaj z zakonitimi zamudnimi obrestmi na podračun občine v roku 15 dni po prejemu pisnega zahtevka občine.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Default="00B71A15">
      <w:pPr>
        <w:pStyle w:val="Telobesedila"/>
        <w:rPr>
          <w:rFonts w:ascii="Arial" w:hAnsi="Arial" w:cs="Arial"/>
          <w:sz w:val="22"/>
        </w:rPr>
      </w:pPr>
    </w:p>
    <w:p w:rsidR="00380C5E" w:rsidRDefault="00380C5E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Za izvedbo te pogodbe je s strani občine</w:t>
      </w:r>
      <w:r w:rsidR="00B933B1" w:rsidRPr="002E1627">
        <w:rPr>
          <w:rFonts w:ascii="Arial" w:hAnsi="Arial" w:cs="Arial"/>
          <w:sz w:val="22"/>
        </w:rPr>
        <w:t xml:space="preserve"> zadolžen</w:t>
      </w:r>
      <w:r w:rsidR="005C6612">
        <w:rPr>
          <w:rFonts w:ascii="Arial" w:hAnsi="Arial" w:cs="Arial"/>
          <w:sz w:val="22"/>
        </w:rPr>
        <w:t xml:space="preserve">a </w:t>
      </w:r>
      <w:r w:rsidR="00E269B6">
        <w:rPr>
          <w:rFonts w:ascii="Arial" w:hAnsi="Arial" w:cs="Arial"/>
          <w:sz w:val="22"/>
        </w:rPr>
        <w:t>Milena Slatinek</w:t>
      </w:r>
      <w:r w:rsidRPr="002E1627">
        <w:rPr>
          <w:rFonts w:ascii="Arial" w:hAnsi="Arial" w:cs="Arial"/>
          <w:sz w:val="22"/>
        </w:rPr>
        <w:t xml:space="preserve">, s strani izvajalca pa zakoniti </w:t>
      </w:r>
      <w:r w:rsidR="00AB24AD">
        <w:rPr>
          <w:rFonts w:ascii="Arial" w:hAnsi="Arial" w:cs="Arial"/>
          <w:sz w:val="22"/>
        </w:rPr>
        <w:t>………………………..</w:t>
      </w:r>
      <w:r w:rsidRPr="002E1627">
        <w:rPr>
          <w:rFonts w:ascii="Arial" w:hAnsi="Arial" w:cs="Arial"/>
          <w:sz w:val="22"/>
        </w:rPr>
        <w:t>.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B71A15" w:rsidRPr="002E1627" w:rsidRDefault="00B71A15">
      <w:pPr>
        <w:pStyle w:val="Telobesedila"/>
        <w:jc w:val="center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Pogodbeni stranki se zavezujeta, da se bosta obojestransko obveščali o vseh dejstvih, ki so pomembna za izvajanje te pogodbe.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 xml:space="preserve">Vse spremembe in dopolnitve bosta pogodbeni stranki določali z aneksi k tej pogodbi. 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 xml:space="preserve"> </w:t>
      </w:r>
    </w:p>
    <w:p w:rsidR="00B71A15" w:rsidRPr="002E1627" w:rsidRDefault="00B71A15">
      <w:pPr>
        <w:pStyle w:val="Telobesedila"/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 xml:space="preserve">Pogodbeni stranki bosta morebitne spore, ki bi izhajali iz te pogodbe, reševali prvenstveno sporazumno, v nasprotnem primeru pa je za reševanje sporov pristojno </w:t>
      </w:r>
      <w:r w:rsidR="004D662B" w:rsidRPr="002E1627">
        <w:rPr>
          <w:rFonts w:ascii="Arial" w:hAnsi="Arial" w:cs="Arial"/>
          <w:sz w:val="22"/>
        </w:rPr>
        <w:t xml:space="preserve"> </w:t>
      </w:r>
      <w:proofErr w:type="spellStart"/>
      <w:r w:rsidR="004D662B" w:rsidRPr="002E1627">
        <w:rPr>
          <w:rFonts w:ascii="Arial" w:hAnsi="Arial" w:cs="Arial"/>
          <w:sz w:val="22"/>
        </w:rPr>
        <w:t>pristojno</w:t>
      </w:r>
      <w:proofErr w:type="spellEnd"/>
      <w:r w:rsidR="004D662B" w:rsidRPr="002E1627">
        <w:rPr>
          <w:rFonts w:ascii="Arial" w:hAnsi="Arial" w:cs="Arial"/>
          <w:sz w:val="22"/>
        </w:rPr>
        <w:t xml:space="preserve"> sodišče</w:t>
      </w:r>
      <w:r w:rsidRPr="002E1627">
        <w:rPr>
          <w:rFonts w:ascii="Arial" w:hAnsi="Arial" w:cs="Arial"/>
          <w:sz w:val="22"/>
        </w:rPr>
        <w:t>.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numPr>
          <w:ilvl w:val="0"/>
          <w:numId w:val="1"/>
        </w:numPr>
        <w:jc w:val="center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člen</w:t>
      </w:r>
    </w:p>
    <w:p w:rsidR="00B71A15" w:rsidRPr="002E1627" w:rsidRDefault="00B71A15">
      <w:pPr>
        <w:pStyle w:val="Telobesedila"/>
        <w:jc w:val="center"/>
        <w:rPr>
          <w:rFonts w:ascii="Arial" w:hAnsi="Arial" w:cs="Arial"/>
          <w:sz w:val="22"/>
        </w:rPr>
      </w:pPr>
    </w:p>
    <w:p w:rsidR="00B71A15" w:rsidRPr="002E1627" w:rsidRDefault="00C76413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 xml:space="preserve">Pogodba je sestavljena v </w:t>
      </w:r>
      <w:r w:rsidR="004D662B" w:rsidRPr="002E1627">
        <w:rPr>
          <w:rFonts w:ascii="Arial" w:hAnsi="Arial" w:cs="Arial"/>
          <w:sz w:val="22"/>
        </w:rPr>
        <w:t>treh</w:t>
      </w:r>
      <w:r w:rsidR="00B71A15" w:rsidRPr="002E1627">
        <w:rPr>
          <w:rFonts w:ascii="Arial" w:hAnsi="Arial" w:cs="Arial"/>
          <w:sz w:val="22"/>
        </w:rPr>
        <w:t xml:space="preserve"> enakih izvodih, od katerih prejme </w:t>
      </w:r>
      <w:r w:rsidR="004D662B" w:rsidRPr="002E1627">
        <w:rPr>
          <w:rFonts w:ascii="Arial" w:hAnsi="Arial" w:cs="Arial"/>
          <w:sz w:val="22"/>
        </w:rPr>
        <w:t>občina dva, izvajalec pa en</w:t>
      </w:r>
      <w:r w:rsidR="00B71A15" w:rsidRPr="002E1627">
        <w:rPr>
          <w:rFonts w:ascii="Arial" w:hAnsi="Arial" w:cs="Arial"/>
          <w:sz w:val="22"/>
        </w:rPr>
        <w:t xml:space="preserve"> izvod. 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p w:rsidR="000A7379" w:rsidRDefault="00C76413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Številka</w:t>
      </w:r>
      <w:r w:rsidR="00A47234">
        <w:rPr>
          <w:rFonts w:ascii="Arial" w:hAnsi="Arial" w:cs="Arial"/>
          <w:sz w:val="22"/>
        </w:rPr>
        <w:t xml:space="preserve">: </w:t>
      </w:r>
      <w:r w:rsidR="008B51DA">
        <w:rPr>
          <w:rFonts w:ascii="Arial" w:hAnsi="Arial" w:cs="Arial"/>
          <w:sz w:val="22"/>
        </w:rPr>
        <w:t>322</w:t>
      </w:r>
      <w:r w:rsidR="00CC154C">
        <w:rPr>
          <w:rFonts w:ascii="Arial" w:hAnsi="Arial" w:cs="Arial"/>
          <w:sz w:val="22"/>
        </w:rPr>
        <w:t>1</w:t>
      </w:r>
      <w:r w:rsidR="008B51DA">
        <w:rPr>
          <w:rFonts w:ascii="Arial" w:hAnsi="Arial" w:cs="Arial"/>
          <w:sz w:val="22"/>
        </w:rPr>
        <w:t>-00</w:t>
      </w:r>
      <w:r w:rsidR="00380C5E">
        <w:rPr>
          <w:rFonts w:ascii="Arial" w:hAnsi="Arial" w:cs="Arial"/>
          <w:sz w:val="22"/>
        </w:rPr>
        <w:t>0</w:t>
      </w:r>
      <w:r w:rsidR="00AB24AD">
        <w:rPr>
          <w:rFonts w:ascii="Arial" w:hAnsi="Arial" w:cs="Arial"/>
          <w:sz w:val="22"/>
        </w:rPr>
        <w:t>1</w:t>
      </w:r>
      <w:r w:rsidR="008B51DA">
        <w:rPr>
          <w:rFonts w:ascii="Arial" w:hAnsi="Arial" w:cs="Arial"/>
          <w:sz w:val="22"/>
        </w:rPr>
        <w:t>/20</w:t>
      </w:r>
      <w:r w:rsidR="00CC154C">
        <w:rPr>
          <w:rFonts w:ascii="Arial" w:hAnsi="Arial" w:cs="Arial"/>
          <w:sz w:val="22"/>
        </w:rPr>
        <w:t>2</w:t>
      </w:r>
      <w:r w:rsidR="00AB24AD">
        <w:rPr>
          <w:rFonts w:ascii="Arial" w:hAnsi="Arial" w:cs="Arial"/>
          <w:sz w:val="22"/>
        </w:rPr>
        <w:t>4</w:t>
      </w:r>
    </w:p>
    <w:p w:rsidR="00B71A15" w:rsidRPr="002E1627" w:rsidRDefault="008B51DA">
      <w:pPr>
        <w:pStyle w:val="Telobesedil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82853" w:rsidRPr="002E1627" w:rsidRDefault="00B81D33">
      <w:pPr>
        <w:pStyle w:val="Telobesedila"/>
        <w:rPr>
          <w:rFonts w:ascii="Arial" w:hAnsi="Arial" w:cs="Arial"/>
          <w:sz w:val="22"/>
        </w:rPr>
      </w:pPr>
      <w:r w:rsidRPr="002E1627">
        <w:rPr>
          <w:rFonts w:ascii="Arial" w:hAnsi="Arial" w:cs="Arial"/>
          <w:sz w:val="22"/>
        </w:rPr>
        <w:t>Zreče</w:t>
      </w:r>
      <w:r w:rsidR="00882853" w:rsidRPr="002E1627">
        <w:rPr>
          <w:rFonts w:ascii="Arial" w:hAnsi="Arial" w:cs="Arial"/>
          <w:sz w:val="22"/>
        </w:rPr>
        <w:t xml:space="preserve">, </w:t>
      </w:r>
      <w:r w:rsidRPr="002E1627">
        <w:rPr>
          <w:rFonts w:ascii="Arial" w:hAnsi="Arial" w:cs="Arial"/>
          <w:sz w:val="22"/>
        </w:rPr>
        <w:t xml:space="preserve"> </w:t>
      </w:r>
      <w:r w:rsidR="00AA2245">
        <w:rPr>
          <w:rFonts w:ascii="Arial" w:hAnsi="Arial" w:cs="Arial"/>
          <w:sz w:val="22"/>
        </w:rPr>
        <w:t>_______________</w:t>
      </w:r>
    </w:p>
    <w:p w:rsidR="00B71A15" w:rsidRPr="002E1627" w:rsidRDefault="00B71A15">
      <w:pPr>
        <w:pStyle w:val="Telobesedila"/>
        <w:rPr>
          <w:rFonts w:ascii="Arial" w:hAnsi="Arial" w:cs="Arial"/>
          <w:sz w:val="22"/>
        </w:rPr>
      </w:pPr>
    </w:p>
    <w:tbl>
      <w:tblPr>
        <w:tblW w:w="107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700"/>
        <w:gridCol w:w="3442"/>
      </w:tblGrid>
      <w:tr w:rsidR="00B71A15" w:rsidRPr="002E1627" w:rsidTr="007B0ED3">
        <w:tc>
          <w:tcPr>
            <w:tcW w:w="4570" w:type="dxa"/>
          </w:tcPr>
          <w:p w:rsidR="00B71A15" w:rsidRPr="002E1627" w:rsidRDefault="00B71A15">
            <w:pPr>
              <w:pStyle w:val="Telobesedila"/>
              <w:rPr>
                <w:rFonts w:ascii="Arial" w:hAnsi="Arial" w:cs="Arial"/>
                <w:sz w:val="22"/>
              </w:rPr>
            </w:pPr>
          </w:p>
          <w:p w:rsidR="00B71A15" w:rsidRPr="002E1627" w:rsidRDefault="00B71A15">
            <w:pPr>
              <w:pStyle w:val="Telobesedila"/>
              <w:rPr>
                <w:rFonts w:ascii="Arial" w:hAnsi="Arial" w:cs="Arial"/>
                <w:sz w:val="22"/>
              </w:rPr>
            </w:pPr>
          </w:p>
          <w:p w:rsidR="00B71A15" w:rsidRPr="002E1627" w:rsidRDefault="00B71A15">
            <w:pPr>
              <w:pStyle w:val="Telobesedila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</w:tcPr>
          <w:p w:rsidR="00B71A15" w:rsidRPr="002E1627" w:rsidRDefault="00B71A15">
            <w:pPr>
              <w:pStyle w:val="Telobesedila"/>
              <w:rPr>
                <w:rFonts w:ascii="Arial" w:hAnsi="Arial" w:cs="Arial"/>
                <w:sz w:val="22"/>
              </w:rPr>
            </w:pPr>
          </w:p>
        </w:tc>
        <w:tc>
          <w:tcPr>
            <w:tcW w:w="3442" w:type="dxa"/>
          </w:tcPr>
          <w:p w:rsidR="00B71A15" w:rsidRPr="002E1627" w:rsidRDefault="00B71A15">
            <w:pPr>
              <w:pStyle w:val="Telobesedila"/>
              <w:rPr>
                <w:rFonts w:ascii="Arial" w:hAnsi="Arial" w:cs="Arial"/>
                <w:sz w:val="22"/>
              </w:rPr>
            </w:pPr>
          </w:p>
        </w:tc>
      </w:tr>
      <w:tr w:rsidR="00B71A15" w:rsidRPr="00684BED" w:rsidTr="007B0ED3">
        <w:tc>
          <w:tcPr>
            <w:tcW w:w="4570" w:type="dxa"/>
          </w:tcPr>
          <w:p w:rsidR="00B71A15" w:rsidRPr="00684BED" w:rsidRDefault="00AB24AD">
            <w:pPr>
              <w:pStyle w:val="Telobesedila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……………………………….</w:t>
            </w:r>
          </w:p>
          <w:p w:rsidR="00684BED" w:rsidRPr="00684BED" w:rsidRDefault="00AB24AD">
            <w:pPr>
              <w:pStyle w:val="Telobesedil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.</w:t>
            </w:r>
          </w:p>
          <w:p w:rsidR="00B71A15" w:rsidRPr="00684BED" w:rsidRDefault="00AB24AD">
            <w:pPr>
              <w:pStyle w:val="Telobesedil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………………………………….</w:t>
            </w:r>
            <w:bookmarkStart w:id="0" w:name="_GoBack"/>
            <w:bookmarkEnd w:id="0"/>
          </w:p>
        </w:tc>
        <w:tc>
          <w:tcPr>
            <w:tcW w:w="2700" w:type="dxa"/>
          </w:tcPr>
          <w:p w:rsidR="00B71A15" w:rsidRPr="00684BED" w:rsidRDefault="00B71A15">
            <w:pPr>
              <w:pStyle w:val="Telobesedila"/>
              <w:rPr>
                <w:rFonts w:ascii="Arial" w:hAnsi="Arial" w:cs="Arial"/>
                <w:sz w:val="22"/>
              </w:rPr>
            </w:pPr>
          </w:p>
        </w:tc>
        <w:tc>
          <w:tcPr>
            <w:tcW w:w="3442" w:type="dxa"/>
          </w:tcPr>
          <w:p w:rsidR="00B71A15" w:rsidRPr="00684BED" w:rsidRDefault="00B71A15" w:rsidP="000A7379">
            <w:pPr>
              <w:pStyle w:val="Telobesedila"/>
              <w:jc w:val="left"/>
              <w:rPr>
                <w:rFonts w:ascii="Arial" w:hAnsi="Arial" w:cs="Arial"/>
                <w:sz w:val="22"/>
              </w:rPr>
            </w:pPr>
            <w:r w:rsidRPr="00684BED">
              <w:rPr>
                <w:rFonts w:ascii="Arial" w:hAnsi="Arial" w:cs="Arial"/>
                <w:sz w:val="22"/>
              </w:rPr>
              <w:t xml:space="preserve">OBČINA </w:t>
            </w:r>
            <w:r w:rsidR="004D662B" w:rsidRPr="00684BED">
              <w:rPr>
                <w:rFonts w:ascii="Arial" w:hAnsi="Arial" w:cs="Arial"/>
                <w:sz w:val="22"/>
              </w:rPr>
              <w:t>ZREČE</w:t>
            </w:r>
          </w:p>
          <w:p w:rsidR="00B71A15" w:rsidRPr="00684BED" w:rsidRDefault="000A7379" w:rsidP="000A7379">
            <w:pPr>
              <w:pStyle w:val="Telobesedila"/>
              <w:jc w:val="left"/>
              <w:rPr>
                <w:rFonts w:ascii="Arial" w:hAnsi="Arial" w:cs="Arial"/>
                <w:sz w:val="22"/>
              </w:rPr>
            </w:pPr>
            <w:r w:rsidRPr="00684BED">
              <w:rPr>
                <w:rFonts w:ascii="Arial" w:hAnsi="Arial" w:cs="Arial"/>
                <w:sz w:val="22"/>
              </w:rPr>
              <w:t>Župan</w:t>
            </w:r>
          </w:p>
          <w:p w:rsidR="000A7379" w:rsidRPr="00684BED" w:rsidRDefault="000A7379" w:rsidP="000A7379">
            <w:pPr>
              <w:pStyle w:val="Telobesedila"/>
              <w:jc w:val="left"/>
              <w:rPr>
                <w:rFonts w:ascii="Arial" w:hAnsi="Arial" w:cs="Arial"/>
                <w:sz w:val="22"/>
              </w:rPr>
            </w:pPr>
            <w:r w:rsidRPr="00684BED">
              <w:rPr>
                <w:rFonts w:ascii="Arial" w:hAnsi="Arial" w:cs="Arial"/>
                <w:sz w:val="22"/>
              </w:rPr>
              <w:t>Mag. Boris Podvršnik</w:t>
            </w:r>
          </w:p>
        </w:tc>
      </w:tr>
    </w:tbl>
    <w:p w:rsidR="00B71A15" w:rsidRDefault="00B71A15">
      <w:pPr>
        <w:pStyle w:val="Telobesedila"/>
        <w:rPr>
          <w:rFonts w:ascii="Arial" w:hAnsi="Arial" w:cs="Arial"/>
          <w:sz w:val="22"/>
        </w:rPr>
      </w:pPr>
    </w:p>
    <w:p w:rsidR="00452958" w:rsidRDefault="00452958">
      <w:pPr>
        <w:pStyle w:val="Telobesedila"/>
        <w:rPr>
          <w:rFonts w:ascii="Arial" w:hAnsi="Arial" w:cs="Arial"/>
          <w:sz w:val="22"/>
        </w:rPr>
      </w:pPr>
    </w:p>
    <w:p w:rsidR="00452958" w:rsidRDefault="00452958">
      <w:pPr>
        <w:pStyle w:val="Telobesedila"/>
        <w:rPr>
          <w:rFonts w:ascii="Arial" w:hAnsi="Arial" w:cs="Arial"/>
          <w:sz w:val="22"/>
        </w:rPr>
      </w:pPr>
    </w:p>
    <w:p w:rsidR="00452958" w:rsidRPr="002E1627" w:rsidRDefault="00452958" w:rsidP="00452958">
      <w:pPr>
        <w:jc w:val="both"/>
        <w:rPr>
          <w:rFonts w:ascii="Arial" w:hAnsi="Arial" w:cs="Arial"/>
          <w:b/>
          <w:bCs/>
          <w:sz w:val="22"/>
        </w:rPr>
      </w:pPr>
    </w:p>
    <w:p w:rsidR="00452958" w:rsidRPr="002E1627" w:rsidRDefault="00452958" w:rsidP="00452958">
      <w:pPr>
        <w:pStyle w:val="Telobesedila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 </w:t>
      </w:r>
    </w:p>
    <w:sectPr w:rsidR="00452958" w:rsidRPr="002E1627" w:rsidSect="0029268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8D2"/>
    <w:multiLevelType w:val="hybridMultilevel"/>
    <w:tmpl w:val="561E18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22B6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0F"/>
    <w:rsid w:val="00006C24"/>
    <w:rsid w:val="000204E0"/>
    <w:rsid w:val="00026B16"/>
    <w:rsid w:val="00033485"/>
    <w:rsid w:val="00037054"/>
    <w:rsid w:val="000A7379"/>
    <w:rsid w:val="00101B5D"/>
    <w:rsid w:val="00135A71"/>
    <w:rsid w:val="001919A9"/>
    <w:rsid w:val="001D01B6"/>
    <w:rsid w:val="002618B2"/>
    <w:rsid w:val="002667C9"/>
    <w:rsid w:val="00270881"/>
    <w:rsid w:val="002918DC"/>
    <w:rsid w:val="0029268B"/>
    <w:rsid w:val="002C7E91"/>
    <w:rsid w:val="002E1627"/>
    <w:rsid w:val="00314D1D"/>
    <w:rsid w:val="00325565"/>
    <w:rsid w:val="003470E1"/>
    <w:rsid w:val="00377655"/>
    <w:rsid w:val="00380C5E"/>
    <w:rsid w:val="003B47C5"/>
    <w:rsid w:val="003B5729"/>
    <w:rsid w:val="003C4A02"/>
    <w:rsid w:val="003E3B08"/>
    <w:rsid w:val="00412CBC"/>
    <w:rsid w:val="0041510F"/>
    <w:rsid w:val="00452958"/>
    <w:rsid w:val="00455BE0"/>
    <w:rsid w:val="004B4713"/>
    <w:rsid w:val="004D662B"/>
    <w:rsid w:val="004E686F"/>
    <w:rsid w:val="005055E0"/>
    <w:rsid w:val="0052798B"/>
    <w:rsid w:val="00562B73"/>
    <w:rsid w:val="00565996"/>
    <w:rsid w:val="00576661"/>
    <w:rsid w:val="00591A86"/>
    <w:rsid w:val="005C4276"/>
    <w:rsid w:val="005C6612"/>
    <w:rsid w:val="0063119F"/>
    <w:rsid w:val="00637B63"/>
    <w:rsid w:val="00656CF3"/>
    <w:rsid w:val="00682DE7"/>
    <w:rsid w:val="00684BED"/>
    <w:rsid w:val="006914A2"/>
    <w:rsid w:val="00691F0E"/>
    <w:rsid w:val="006977D2"/>
    <w:rsid w:val="006C6432"/>
    <w:rsid w:val="006D1C21"/>
    <w:rsid w:val="00725D99"/>
    <w:rsid w:val="00732D78"/>
    <w:rsid w:val="00781C04"/>
    <w:rsid w:val="00785F3E"/>
    <w:rsid w:val="00797DD6"/>
    <w:rsid w:val="007B0ED3"/>
    <w:rsid w:val="007B5DBA"/>
    <w:rsid w:val="007E5F42"/>
    <w:rsid w:val="007F2E3B"/>
    <w:rsid w:val="00805A29"/>
    <w:rsid w:val="008141B4"/>
    <w:rsid w:val="0082341F"/>
    <w:rsid w:val="00843CA2"/>
    <w:rsid w:val="00855C9A"/>
    <w:rsid w:val="00862184"/>
    <w:rsid w:val="00881A68"/>
    <w:rsid w:val="00882853"/>
    <w:rsid w:val="008A4488"/>
    <w:rsid w:val="008B51DA"/>
    <w:rsid w:val="008C6238"/>
    <w:rsid w:val="008D7FAE"/>
    <w:rsid w:val="00914A81"/>
    <w:rsid w:val="0095103C"/>
    <w:rsid w:val="00983B7E"/>
    <w:rsid w:val="00987D78"/>
    <w:rsid w:val="009A7993"/>
    <w:rsid w:val="009B7B5D"/>
    <w:rsid w:val="009F4BF6"/>
    <w:rsid w:val="009F676C"/>
    <w:rsid w:val="00A2471D"/>
    <w:rsid w:val="00A27E97"/>
    <w:rsid w:val="00A43A0C"/>
    <w:rsid w:val="00A47234"/>
    <w:rsid w:val="00A67811"/>
    <w:rsid w:val="00A819F6"/>
    <w:rsid w:val="00AA2245"/>
    <w:rsid w:val="00AB24AD"/>
    <w:rsid w:val="00AC62F2"/>
    <w:rsid w:val="00AE6DAC"/>
    <w:rsid w:val="00AF67B5"/>
    <w:rsid w:val="00B2374F"/>
    <w:rsid w:val="00B574FC"/>
    <w:rsid w:val="00B71A15"/>
    <w:rsid w:val="00B74DE6"/>
    <w:rsid w:val="00B8000B"/>
    <w:rsid w:val="00B81D33"/>
    <w:rsid w:val="00B933B1"/>
    <w:rsid w:val="00BC6ED2"/>
    <w:rsid w:val="00BE2B80"/>
    <w:rsid w:val="00BF5374"/>
    <w:rsid w:val="00C15ACF"/>
    <w:rsid w:val="00C200DA"/>
    <w:rsid w:val="00C5571B"/>
    <w:rsid w:val="00C76413"/>
    <w:rsid w:val="00CB7DF6"/>
    <w:rsid w:val="00CC154C"/>
    <w:rsid w:val="00D362F1"/>
    <w:rsid w:val="00D8565B"/>
    <w:rsid w:val="00D93566"/>
    <w:rsid w:val="00DE6A80"/>
    <w:rsid w:val="00E2150F"/>
    <w:rsid w:val="00E269B6"/>
    <w:rsid w:val="00E30B7A"/>
    <w:rsid w:val="00E41796"/>
    <w:rsid w:val="00E4702F"/>
    <w:rsid w:val="00E50163"/>
    <w:rsid w:val="00E516F1"/>
    <w:rsid w:val="00E64F5A"/>
    <w:rsid w:val="00EA36B0"/>
    <w:rsid w:val="00EB138B"/>
    <w:rsid w:val="00ED53C1"/>
    <w:rsid w:val="00F11927"/>
    <w:rsid w:val="00F262A1"/>
    <w:rsid w:val="00F27B69"/>
    <w:rsid w:val="00F405D7"/>
    <w:rsid w:val="00FA03D5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2A606"/>
  <w15:docId w15:val="{C87773AC-596B-4E82-B40C-3430AD0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68B"/>
    <w:rPr>
      <w:sz w:val="24"/>
      <w:szCs w:val="24"/>
    </w:rPr>
  </w:style>
  <w:style w:type="paragraph" w:styleId="Naslov1">
    <w:name w:val="heading 1"/>
    <w:basedOn w:val="Navaden"/>
    <w:next w:val="Navaden"/>
    <w:qFormat/>
    <w:rsid w:val="0029268B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29268B"/>
    <w:pPr>
      <w:keepNext/>
      <w:jc w:val="both"/>
      <w:outlineLvl w:val="1"/>
    </w:pPr>
    <w:rPr>
      <w:rFonts w:ascii="Arial Narrow" w:hAnsi="Arial Narrow"/>
      <w:i/>
      <w:szCs w:val="20"/>
    </w:rPr>
  </w:style>
  <w:style w:type="paragraph" w:styleId="Naslov5">
    <w:name w:val="heading 5"/>
    <w:basedOn w:val="Navaden"/>
    <w:next w:val="Navaden"/>
    <w:qFormat/>
    <w:rsid w:val="0029268B"/>
    <w:pPr>
      <w:keepNext/>
      <w:ind w:right="567"/>
      <w:outlineLvl w:val="4"/>
    </w:pPr>
    <w:rPr>
      <w:rFonts w:ascii="Arial Narrow" w:hAnsi="Arial Narrow"/>
      <w:b/>
      <w:iCs/>
      <w:sz w:val="2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29268B"/>
    <w:pPr>
      <w:framePr w:w="7920" w:h="1980" w:hRule="exact" w:hSpace="141" w:wrap="auto" w:hAnchor="page" w:xAlign="center" w:yAlign="bottom"/>
      <w:ind w:left="2880"/>
    </w:pPr>
    <w:rPr>
      <w:rFonts w:ascii="Century Gothic" w:hAnsi="Century Gothic"/>
      <w:i/>
      <w:sz w:val="28"/>
      <w:szCs w:val="20"/>
    </w:rPr>
  </w:style>
  <w:style w:type="paragraph" w:styleId="Telobesedila">
    <w:name w:val="Body Text"/>
    <w:basedOn w:val="Navaden"/>
    <w:rsid w:val="0029268B"/>
    <w:pPr>
      <w:jc w:val="both"/>
    </w:pPr>
  </w:style>
  <w:style w:type="table" w:styleId="Tabelamrea">
    <w:name w:val="Table Grid"/>
    <w:basedOn w:val="Navadnatabela"/>
    <w:rsid w:val="00B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380C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8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ŠENTJUR PRI CELJU, Mestni trg 10, ŠENTJUR, ki jo zastopa župan JURIJ MALOVRH (v nadaljnjem besedilu naročnik)</vt:lpstr>
    </vt:vector>
  </TitlesOfParts>
  <Company>ŠENTJUR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ŠENTJUR PRI CELJU, Mestni trg 10, ŠENTJUR, ki jo zastopa župan JURIJ MALOVRH (v nadaljnjem besedilu naročnik)</dc:title>
  <dc:creator>OBČINA</dc:creator>
  <cp:lastModifiedBy>Milena Slatinek</cp:lastModifiedBy>
  <cp:revision>2</cp:revision>
  <cp:lastPrinted>2023-05-25T09:07:00Z</cp:lastPrinted>
  <dcterms:created xsi:type="dcterms:W3CDTF">2024-03-06T08:05:00Z</dcterms:created>
  <dcterms:modified xsi:type="dcterms:W3CDTF">2024-03-06T08:05:00Z</dcterms:modified>
</cp:coreProperties>
</file>