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1739F" w:rsidRPr="0040481E" w:rsidRDefault="00361F2B" w:rsidP="00361F2B">
      <w:pPr>
        <w:pStyle w:val="Brezrazmikov"/>
        <w:jc w:val="both"/>
        <w:rPr>
          <w:b/>
          <w:sz w:val="26"/>
          <w:szCs w:val="26"/>
        </w:rPr>
      </w:pPr>
      <w:r w:rsidRPr="0040481E">
        <w:rPr>
          <w:b/>
          <w:sz w:val="26"/>
          <w:szCs w:val="26"/>
        </w:rPr>
        <w:t>Prehistory Adventure – izkustveni sprehod skozi prazgodovinsko dediščino</w:t>
      </w:r>
    </w:p>
    <w:p w:rsidR="00361F2B" w:rsidRDefault="00361F2B" w:rsidP="00361F2B">
      <w:pPr>
        <w:pStyle w:val="Brezrazmikov"/>
        <w:jc w:val="both"/>
      </w:pPr>
    </w:p>
    <w:p w:rsidR="00361F2B" w:rsidRPr="00361F2B" w:rsidRDefault="00361F2B" w:rsidP="00361F2B">
      <w:pPr>
        <w:pStyle w:val="Brezrazmikov"/>
        <w:jc w:val="both"/>
      </w:pPr>
      <w:r w:rsidRPr="00361F2B">
        <w:t>Občina Zreče sodeluje kot partner v projektu čezmejnega sodelovanja Slovenija-Hrvaška</w:t>
      </w:r>
      <w:r>
        <w:t xml:space="preserve">. </w:t>
      </w:r>
      <w:r w:rsidRPr="00361F2B">
        <w:t>Skupna vrednost projekta je 720.290€, za Občino Zreče 149.937€. Višina sofinanciranja iz ESRR je 85%. V končni fazi torej vsak partner zagotovi le 15% svojega dela vrednosti projekta.</w:t>
      </w:r>
      <w:r>
        <w:tab/>
      </w:r>
      <w:r w:rsidRPr="00361F2B">
        <w:br/>
      </w:r>
    </w:p>
    <w:p w:rsidR="00361F2B" w:rsidRDefault="00EB72E1" w:rsidP="00361F2B">
      <w:pPr>
        <w:pStyle w:val="Brezrazmikov"/>
        <w:jc w:val="both"/>
      </w:pPr>
      <w:r>
        <w:t>Ostali p</w:t>
      </w:r>
      <w:r w:rsidR="00361F2B" w:rsidRPr="00361F2B">
        <w:t>rojektni partnerji: Općina Donja Voća (vo</w:t>
      </w:r>
      <w:r>
        <w:t>dilni partner), Občina Radenci</w:t>
      </w:r>
      <w:r w:rsidR="00361F2B" w:rsidRPr="00361F2B">
        <w:t>, Arheološki muzej  Zagreb, Muzej Turopolja, Filozofska fakulteta Univerze v Ljubljani</w:t>
      </w:r>
      <w:r>
        <w:t xml:space="preserve"> (Oddelek za arheologijo).</w:t>
      </w:r>
    </w:p>
    <w:p w:rsidR="00EB72E1" w:rsidRDefault="00EB72E1" w:rsidP="00361F2B">
      <w:pPr>
        <w:pStyle w:val="Brezrazmikov"/>
        <w:jc w:val="both"/>
      </w:pPr>
    </w:p>
    <w:p w:rsidR="00361F2B" w:rsidRPr="00361F2B" w:rsidRDefault="00361F2B" w:rsidP="00361F2B">
      <w:pPr>
        <w:pStyle w:val="Brezrazmikov"/>
        <w:jc w:val="both"/>
      </w:pPr>
      <w:r w:rsidRPr="00361F2B">
        <w:t>Izhodišča projekta</w:t>
      </w:r>
    </w:p>
    <w:p w:rsidR="00361F2B" w:rsidRPr="00361F2B" w:rsidRDefault="00361F2B" w:rsidP="00361F2B">
      <w:pPr>
        <w:pStyle w:val="Brezrazmikov"/>
        <w:numPr>
          <w:ilvl w:val="0"/>
          <w:numId w:val="2"/>
        </w:numPr>
        <w:jc w:val="both"/>
      </w:pPr>
      <w:r w:rsidRPr="00361F2B">
        <w:t>Jama Vindija – Donja Voća - 1974 so tu našli enega</w:t>
      </w:r>
      <w:r>
        <w:t xml:space="preserve"> </w:t>
      </w:r>
      <w:r w:rsidRPr="00361F2B">
        <w:t>najboljših o</w:t>
      </w:r>
      <w:r>
        <w:t>stankov neandertalcev na svetu.</w:t>
      </w:r>
    </w:p>
    <w:p w:rsidR="00361F2B" w:rsidRPr="00361F2B" w:rsidRDefault="00361F2B" w:rsidP="00361F2B">
      <w:pPr>
        <w:pStyle w:val="Brezrazmikov"/>
        <w:numPr>
          <w:ilvl w:val="0"/>
          <w:numId w:val="2"/>
        </w:numPr>
        <w:jc w:val="both"/>
      </w:pPr>
      <w:r w:rsidRPr="00361F2B">
        <w:t>Brinjeva gora – izkopavanja arheologa Stanka Pahiča</w:t>
      </w:r>
      <w:r>
        <w:t xml:space="preserve"> </w:t>
      </w:r>
      <w:r w:rsidRPr="00361F2B">
        <w:t>pokazal</w:t>
      </w:r>
      <w:r>
        <w:t>a poselitev že od bakrene dobe.</w:t>
      </w:r>
    </w:p>
    <w:p w:rsidR="00361F2B" w:rsidRDefault="00361F2B" w:rsidP="00361F2B">
      <w:pPr>
        <w:pStyle w:val="Brezrazmikov"/>
        <w:numPr>
          <w:ilvl w:val="0"/>
          <w:numId w:val="2"/>
        </w:numPr>
        <w:jc w:val="both"/>
      </w:pPr>
      <w:r w:rsidRPr="00361F2B">
        <w:t>Občini Radenci - posamična najdba iz mlajše kamene</w:t>
      </w:r>
      <w:r>
        <w:t xml:space="preserve"> </w:t>
      </w:r>
      <w:r w:rsidRPr="00361F2B">
        <w:t xml:space="preserve">dobe – kladivasta kamnita sekira.  </w:t>
      </w:r>
    </w:p>
    <w:p w:rsidR="00361F2B" w:rsidRDefault="00361F2B" w:rsidP="00361F2B">
      <w:pPr>
        <w:pStyle w:val="Brezrazmikov"/>
        <w:jc w:val="both"/>
      </w:pPr>
    </w:p>
    <w:p w:rsidR="00273BED" w:rsidRDefault="00361F2B" w:rsidP="00361F2B">
      <w:pPr>
        <w:pStyle w:val="Brezrazmikov"/>
      </w:pPr>
      <w:r>
        <w:t xml:space="preserve">V sklopu projekta bo v večnamenski dvorani </w:t>
      </w:r>
      <w:r w:rsidR="00937F0F">
        <w:t xml:space="preserve">v Zrečah </w:t>
      </w:r>
      <w:r>
        <w:t xml:space="preserve">oblikovan </w:t>
      </w:r>
      <w:r w:rsidR="00937F0F" w:rsidRPr="00885769">
        <w:rPr>
          <w:u w:val="single"/>
        </w:rPr>
        <w:t>»prazgodovinski kino«</w:t>
      </w:r>
      <w:r w:rsidR="00937F0F">
        <w:t>. V ta namen smo</w:t>
      </w:r>
      <w:r w:rsidR="00855E75">
        <w:t xml:space="preserve"> s pomočjo KUD Vladko Mohorič</w:t>
      </w:r>
      <w:bookmarkStart w:id="0" w:name="_GoBack"/>
      <w:bookmarkEnd w:id="0"/>
      <w:r w:rsidR="00937F0F">
        <w:t xml:space="preserve"> dvorano že opremili z novim </w:t>
      </w:r>
      <w:r w:rsidR="00937F0F" w:rsidRPr="00885769">
        <w:rPr>
          <w:u w:val="single"/>
        </w:rPr>
        <w:t>projektorjem, ozvočenjem in dodatnimi svetlobnimi efekti</w:t>
      </w:r>
      <w:r w:rsidR="00937F0F">
        <w:t>.</w:t>
      </w:r>
      <w:r w:rsidR="00EB72E1">
        <w:t xml:space="preserve"> </w:t>
      </w:r>
    </w:p>
    <w:p w:rsidR="00273BED" w:rsidRDefault="00273BED" w:rsidP="00361F2B">
      <w:pPr>
        <w:pStyle w:val="Brezrazmikov"/>
      </w:pPr>
    </w:p>
    <w:p w:rsidR="00361F2B" w:rsidRDefault="00EB72E1" w:rsidP="0040481E">
      <w:pPr>
        <w:pStyle w:val="Brezrazmikov"/>
        <w:jc w:val="both"/>
      </w:pPr>
      <w:r>
        <w:t>Posneli smo dva filma:</w:t>
      </w:r>
    </w:p>
    <w:p w:rsidR="00EB72E1" w:rsidRDefault="00EB72E1" w:rsidP="0040481E">
      <w:pPr>
        <w:pStyle w:val="Brezrazmikov"/>
        <w:jc w:val="both"/>
      </w:pPr>
      <w:r>
        <w:t xml:space="preserve">- </w:t>
      </w:r>
      <w:r w:rsidRPr="00530CA0">
        <w:rPr>
          <w:u w:val="single"/>
        </w:rPr>
        <w:t>animirani film</w:t>
      </w:r>
      <w:r>
        <w:t xml:space="preserve">: Legenda o srečnem hribu </w:t>
      </w:r>
      <w:r w:rsidR="00E6466E">
        <w:t>(izdelal ga je Koni Steinbacher po zgodbi Martina Mrzdovnika) in</w:t>
      </w:r>
    </w:p>
    <w:p w:rsidR="0040481E" w:rsidRDefault="0040481E" w:rsidP="0040481E">
      <w:pPr>
        <w:pStyle w:val="Brezrazmikov"/>
        <w:jc w:val="both"/>
      </w:pPr>
      <w:r>
        <w:t xml:space="preserve">- </w:t>
      </w:r>
      <w:r w:rsidRPr="00530CA0">
        <w:rPr>
          <w:u w:val="single"/>
        </w:rPr>
        <w:t>dokumentarni film</w:t>
      </w:r>
      <w:r>
        <w:t>: Tisočletja Brinjeve gore (izdelal ga je Marko Cafnik, ob strokovni podpori dr. Matije Črešnarja iz Filozofske fakultete v Ljubljani).</w:t>
      </w:r>
    </w:p>
    <w:p w:rsidR="0040481E" w:rsidRDefault="0040481E" w:rsidP="00361F2B">
      <w:pPr>
        <w:pStyle w:val="Brezrazmikov"/>
      </w:pPr>
    </w:p>
    <w:p w:rsidR="00273BED" w:rsidRDefault="00273BED" w:rsidP="00361F2B">
      <w:pPr>
        <w:pStyle w:val="Brezrazmikov"/>
      </w:pPr>
    </w:p>
    <w:p w:rsidR="00273BED" w:rsidRDefault="00273BED" w:rsidP="00361F2B">
      <w:pPr>
        <w:pStyle w:val="Brezrazmikov"/>
      </w:pPr>
      <w:r>
        <w:rPr>
          <w:noProof/>
          <w:lang w:eastAsia="sl-SI"/>
        </w:rPr>
        <w:drawing>
          <wp:inline distT="0" distB="0" distL="0" distR="0" wp14:anchorId="77E4A376" wp14:editId="195FEB51">
            <wp:extent cx="2601883" cy="1651221"/>
            <wp:effectExtent l="0" t="0" r="8255" b="635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2992" cy="1651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0481E">
        <w:rPr>
          <w:noProof/>
          <w:lang w:eastAsia="sl-SI"/>
        </w:rPr>
        <w:t xml:space="preserve">    </w:t>
      </w:r>
      <w:r w:rsidR="0040481E">
        <w:rPr>
          <w:noProof/>
          <w:lang w:eastAsia="sl-SI"/>
        </w:rPr>
        <w:drawing>
          <wp:inline distT="0" distB="0" distL="0" distR="0" wp14:anchorId="7C7DC502" wp14:editId="7FFBE44B">
            <wp:extent cx="2909454" cy="1636568"/>
            <wp:effectExtent l="0" t="0" r="5715" b="1905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29608" cy="1647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3BED" w:rsidRDefault="00273BED" w:rsidP="00361F2B">
      <w:pPr>
        <w:pStyle w:val="Brezrazmikov"/>
      </w:pPr>
    </w:p>
    <w:p w:rsidR="00530CA0" w:rsidRDefault="00530CA0" w:rsidP="00361F2B">
      <w:pPr>
        <w:pStyle w:val="Brezrazmikov"/>
      </w:pPr>
    </w:p>
    <w:p w:rsidR="00530CA0" w:rsidRPr="00361F2B" w:rsidRDefault="00530CA0" w:rsidP="00530CA0">
      <w:pPr>
        <w:pStyle w:val="Brezrazmikov"/>
        <w:jc w:val="both"/>
      </w:pPr>
      <w:r>
        <w:t>N</w:t>
      </w:r>
      <w:r w:rsidRPr="00361F2B">
        <w:t>adaljevati želimo z raziskovanjem Brinjeve gore oz. g</w:t>
      </w:r>
      <w:r>
        <w:t>a nadgraditi z novimi metodami, zato so že bile i</w:t>
      </w:r>
      <w:r w:rsidRPr="00361F2B">
        <w:t xml:space="preserve">zvedene geofizikalne raziskave, </w:t>
      </w:r>
      <w:r>
        <w:t xml:space="preserve">pripravljamo tudi </w:t>
      </w:r>
      <w:r w:rsidRPr="00361F2B">
        <w:t>arheološke delavnice</w:t>
      </w:r>
      <w:r>
        <w:t xml:space="preserve"> in arheološki tabor.</w:t>
      </w:r>
    </w:p>
    <w:p w:rsidR="00530CA0" w:rsidRDefault="00530CA0" w:rsidP="00530CA0">
      <w:pPr>
        <w:pStyle w:val="Brezrazmikov"/>
        <w:jc w:val="both"/>
      </w:pPr>
    </w:p>
    <w:p w:rsidR="001F1797" w:rsidRDefault="00530CA0" w:rsidP="00530CA0">
      <w:pPr>
        <w:pStyle w:val="Brezrazmikov"/>
        <w:jc w:val="both"/>
      </w:pPr>
      <w:r>
        <w:t>Konec lanskega in v začetku letošnjega leta smo izvedli paket delavnic na temo zelenega turizma</w:t>
      </w:r>
      <w:r w:rsidR="001F1797">
        <w:t>.</w:t>
      </w:r>
    </w:p>
    <w:p w:rsidR="001F1797" w:rsidRDefault="001F1797" w:rsidP="00530CA0">
      <w:pPr>
        <w:pStyle w:val="Brezrazmikov"/>
        <w:jc w:val="both"/>
      </w:pPr>
    </w:p>
    <w:p w:rsidR="001F1797" w:rsidRDefault="001F1797" w:rsidP="00530CA0">
      <w:pPr>
        <w:pStyle w:val="Brezrazmikov"/>
        <w:jc w:val="both"/>
      </w:pPr>
      <w:r w:rsidRPr="001F1797">
        <w:rPr>
          <w:noProof/>
          <w:lang w:eastAsia="sl-SI"/>
        </w:rPr>
        <w:drawing>
          <wp:inline distT="0" distB="0" distL="0" distR="0">
            <wp:extent cx="2767886" cy="1702377"/>
            <wp:effectExtent l="0" t="0" r="0" b="0"/>
            <wp:docPr id="3" name="Slika 3" descr="T:\MILENA - nova\PROJEKTI\PREHISTORI ADVENTURE\zbiranje ponudb 3 DELAVNICE\Delavnice - 3 sklopi\1. KOMPETENČNA DEL_ZELENI TURIZEM 29.11.2019\20191129_1143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:\MILENA - nova\PROJEKTI\PREHISTORI ADVENTURE\zbiranje ponudb 3 DELAVNICE\Delavnice - 3 sklopi\1. KOMPETENČNA DEL_ZELENI TURIZEM 29.11.2019\20191129_1143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015"/>
                    <a:stretch/>
                  </pic:blipFill>
                  <pic:spPr bwMode="auto">
                    <a:xfrm>
                      <a:off x="0" y="0"/>
                      <a:ext cx="2772441" cy="17051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5769">
        <w:t xml:space="preserve">  </w:t>
      </w:r>
      <w:r w:rsidR="00885769" w:rsidRPr="00885769">
        <w:rPr>
          <w:noProof/>
          <w:lang w:eastAsia="sl-SI"/>
        </w:rPr>
        <w:drawing>
          <wp:inline distT="0" distB="0" distL="0" distR="0">
            <wp:extent cx="2286000" cy="1714500"/>
            <wp:effectExtent l="0" t="0" r="0" b="0"/>
            <wp:docPr id="7" name="Slika 7" descr="T:\MILENA - nova\PROJEKTI\PREHISTORI ADVENTURE\zbiranje ponudb 3 DELAVNICE\Delavnice - 3 sklopi\4. KOMPETENČNA DEL_ZELENI TURIZEM 24.1.2020\Fotke\IMG_20200124_135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T:\MILENA - nova\PROJEKTI\PREHISTORI ADVENTURE\zbiranje ponudb 3 DELAVNICE\Delavnice - 3 sklopi\4. KOMPETENČNA DEL_ZELENI TURIZEM 24.1.2020\Fotke\IMG_20200124_13551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1797" w:rsidRDefault="001F1797" w:rsidP="00530CA0">
      <w:pPr>
        <w:pStyle w:val="Brezrazmikov"/>
        <w:jc w:val="both"/>
      </w:pPr>
    </w:p>
    <w:p w:rsidR="007B61A0" w:rsidRDefault="001F1797" w:rsidP="00530CA0">
      <w:pPr>
        <w:pStyle w:val="Brezrazmikov"/>
        <w:jc w:val="both"/>
      </w:pPr>
      <w:r>
        <w:t xml:space="preserve">V sodelovanju s Šolskim centrom Slovenske Konjice – Zreče </w:t>
      </w:r>
      <w:r w:rsidR="007B61A0">
        <w:t xml:space="preserve">so nastali trije </w:t>
      </w:r>
      <w:r w:rsidR="007B61A0" w:rsidRPr="00885769">
        <w:rPr>
          <w:u w:val="single"/>
        </w:rPr>
        <w:t>predlogi jedilnikov</w:t>
      </w:r>
      <w:r w:rsidR="007B61A0">
        <w:t>, kot</w:t>
      </w:r>
      <w:r w:rsidR="00530CA0">
        <w:t xml:space="preserve"> </w:t>
      </w:r>
      <w:r>
        <w:t xml:space="preserve">zasnova kulinaričnega produkta </w:t>
      </w:r>
      <w:r w:rsidRPr="00885769">
        <w:rPr>
          <w:u w:val="single"/>
        </w:rPr>
        <w:t>»Okus p</w:t>
      </w:r>
      <w:r w:rsidR="00885769">
        <w:rPr>
          <w:u w:val="single"/>
        </w:rPr>
        <w:t>razgodovinskih Zreč</w:t>
      </w:r>
      <w:r w:rsidRPr="00885769">
        <w:rPr>
          <w:u w:val="single"/>
        </w:rPr>
        <w:t>«</w:t>
      </w:r>
      <w:r>
        <w:t xml:space="preserve"> in </w:t>
      </w:r>
      <w:r w:rsidRPr="00885769">
        <w:rPr>
          <w:u w:val="single"/>
        </w:rPr>
        <w:t>zasnova</w:t>
      </w:r>
      <w:r w:rsidR="007B61A0" w:rsidRPr="00885769">
        <w:rPr>
          <w:u w:val="single"/>
        </w:rPr>
        <w:t xml:space="preserve"> številnih »prazgodovinskih spominkov«</w:t>
      </w:r>
      <w:r w:rsidR="007B61A0">
        <w:t>, med njimi zajemalka, keramična posoda, amfora, veper, meni karta, magnetki, obeski, lesene table, pladnji in inovativni spominek v obliki 2 artvive filmov (</w:t>
      </w:r>
      <w:r w:rsidR="00885769">
        <w:t>en na osnovi vepra in drugi na osnovi amfore iz Brinjeve gore)</w:t>
      </w:r>
      <w:r w:rsidR="007B61A0">
        <w:t>.</w:t>
      </w:r>
    </w:p>
    <w:p w:rsidR="007B61A0" w:rsidRDefault="007B61A0" w:rsidP="00530CA0">
      <w:pPr>
        <w:pStyle w:val="Brezrazmikov"/>
        <w:jc w:val="both"/>
      </w:pPr>
    </w:p>
    <w:p w:rsidR="00A40EE0" w:rsidRDefault="00A40EE0" w:rsidP="00530CA0">
      <w:pPr>
        <w:pStyle w:val="Brezrazmikov"/>
        <w:jc w:val="both"/>
      </w:pPr>
    </w:p>
    <w:p w:rsidR="00F925B8" w:rsidRDefault="00BF0265" w:rsidP="00530CA0">
      <w:pPr>
        <w:pStyle w:val="Brezrazmikov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22E1DEAD" wp14:editId="60566939">
            <wp:extent cx="2294312" cy="2226945"/>
            <wp:effectExtent l="0" t="0" r="0" b="1905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0579" t="29576" r="49690" b="36379"/>
                    <a:stretch/>
                  </pic:blipFill>
                  <pic:spPr bwMode="auto">
                    <a:xfrm>
                      <a:off x="0" y="0"/>
                      <a:ext cx="2312389" cy="2244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5B8">
        <w:rPr>
          <w:noProof/>
          <w:lang w:eastAsia="sl-SI"/>
        </w:rPr>
        <w:drawing>
          <wp:inline distT="0" distB="0" distL="0" distR="0" wp14:anchorId="17AEEF61" wp14:editId="2D220E24">
            <wp:extent cx="1903616" cy="2285621"/>
            <wp:effectExtent l="0" t="0" r="1905" b="635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31608" t="26167" r="51804" b="38425"/>
                    <a:stretch/>
                  </pic:blipFill>
                  <pic:spPr bwMode="auto">
                    <a:xfrm>
                      <a:off x="0" y="0"/>
                      <a:ext cx="1935289" cy="23236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25B8" w:rsidRDefault="00F925B8" w:rsidP="00530CA0">
      <w:pPr>
        <w:pStyle w:val="Brezrazmikov"/>
        <w:jc w:val="both"/>
        <w:rPr>
          <w:noProof/>
          <w:lang w:eastAsia="sl-SI"/>
        </w:rPr>
      </w:pPr>
    </w:p>
    <w:p w:rsidR="00A40EE0" w:rsidRDefault="00A40EE0" w:rsidP="00530CA0">
      <w:pPr>
        <w:pStyle w:val="Brezrazmikov"/>
        <w:jc w:val="both"/>
        <w:rPr>
          <w:noProof/>
          <w:lang w:eastAsia="sl-SI"/>
        </w:rPr>
      </w:pPr>
    </w:p>
    <w:p w:rsidR="00BF0265" w:rsidRDefault="00BF0265" w:rsidP="00530CA0">
      <w:pPr>
        <w:pStyle w:val="Brezrazmikov"/>
        <w:jc w:val="both"/>
        <w:rPr>
          <w:noProof/>
          <w:lang w:eastAsia="sl-SI"/>
        </w:rPr>
      </w:pPr>
      <w:r>
        <w:rPr>
          <w:noProof/>
          <w:lang w:eastAsia="sl-SI"/>
        </w:rPr>
        <w:drawing>
          <wp:inline distT="0" distB="0" distL="0" distR="0" wp14:anchorId="59D7E82A" wp14:editId="38352DEF">
            <wp:extent cx="2094807" cy="1535932"/>
            <wp:effectExtent l="0" t="0" r="127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9154" t="43611" r="49784" b="28934"/>
                    <a:stretch/>
                  </pic:blipFill>
                  <pic:spPr bwMode="auto">
                    <a:xfrm>
                      <a:off x="0" y="0"/>
                      <a:ext cx="2116470" cy="15518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925B8">
        <w:rPr>
          <w:noProof/>
          <w:lang w:eastAsia="sl-SI"/>
        </w:rPr>
        <w:t xml:space="preserve">  </w:t>
      </w:r>
      <w:r w:rsidR="00F925B8">
        <w:rPr>
          <w:noProof/>
          <w:lang w:eastAsia="sl-SI"/>
        </w:rPr>
        <w:drawing>
          <wp:inline distT="0" distB="0" distL="0" distR="0" wp14:anchorId="1DFA4A14" wp14:editId="25F8A29B">
            <wp:extent cx="1870191" cy="1562793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3637" t="48900" r="51693" b="29307"/>
                    <a:stretch/>
                  </pic:blipFill>
                  <pic:spPr bwMode="auto">
                    <a:xfrm>
                      <a:off x="0" y="0"/>
                      <a:ext cx="1898048" cy="15860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0EE0" w:rsidRDefault="00A40EE0" w:rsidP="00530CA0">
      <w:pPr>
        <w:pStyle w:val="Brezrazmikov"/>
        <w:jc w:val="both"/>
        <w:rPr>
          <w:noProof/>
          <w:lang w:eastAsia="sl-SI"/>
        </w:rPr>
      </w:pPr>
    </w:p>
    <w:p w:rsidR="00BF0265" w:rsidRDefault="00BF0265" w:rsidP="00530CA0">
      <w:pPr>
        <w:pStyle w:val="Brezrazmikov"/>
        <w:jc w:val="both"/>
        <w:rPr>
          <w:noProof/>
          <w:lang w:eastAsia="sl-SI"/>
        </w:rPr>
      </w:pPr>
    </w:p>
    <w:p w:rsidR="007B61A0" w:rsidRDefault="007B61A0" w:rsidP="00530CA0">
      <w:pPr>
        <w:pStyle w:val="Brezrazmikov"/>
        <w:jc w:val="both"/>
        <w:rPr>
          <w:noProof/>
          <w:lang w:eastAsia="sl-SI"/>
        </w:rPr>
      </w:pPr>
      <w:r>
        <w:rPr>
          <w:noProof/>
          <w:lang w:eastAsia="sl-SI"/>
        </w:rPr>
        <w:t xml:space="preserve">   </w:t>
      </w:r>
      <w:r w:rsidR="00F925B8">
        <w:rPr>
          <w:noProof/>
          <w:lang w:eastAsia="sl-SI"/>
        </w:rPr>
        <w:t xml:space="preserve">    </w:t>
      </w:r>
      <w:r w:rsidR="00885769" w:rsidRPr="00885769">
        <w:rPr>
          <w:noProof/>
          <w:lang w:eastAsia="sl-SI"/>
        </w:rPr>
        <w:drawing>
          <wp:inline distT="0" distB="0" distL="0" distR="0">
            <wp:extent cx="3456937" cy="2593052"/>
            <wp:effectExtent l="0" t="0" r="0" b="0"/>
            <wp:docPr id="6" name="Slika 6" descr="T:\MILENA - nova\PROJEKTI\PREHISTORI ADVENTURE\POROČILA\3. POROČILO\Zasnova prazg_kulinaričnega prod (T2.2.3) in SPOMINEK (T. 2.2.2)\IMG_20200313_084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T:\MILENA - nova\PROJEKTI\PREHISTORI ADVENTURE\POROČILA\3. POROČILO\Zasnova prazg_kulinaričnega prod (T2.2.3) in SPOMINEK (T. 2.2.2)\IMG_20200313_08435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72766" cy="26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925B8">
        <w:rPr>
          <w:noProof/>
          <w:lang w:eastAsia="sl-SI"/>
        </w:rPr>
        <w:t xml:space="preserve">      </w:t>
      </w:r>
      <w:r w:rsidR="00F925B8">
        <w:rPr>
          <w:noProof/>
          <w:lang w:eastAsia="sl-SI"/>
        </w:rPr>
        <w:drawing>
          <wp:inline distT="0" distB="0" distL="0" distR="0" wp14:anchorId="4183629F" wp14:editId="32A0CA8B">
            <wp:extent cx="1861185" cy="2578395"/>
            <wp:effectExtent l="0" t="0" r="5715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4534" t="16163" r="43147" b="4241"/>
                    <a:stretch/>
                  </pic:blipFill>
                  <pic:spPr bwMode="auto">
                    <a:xfrm>
                      <a:off x="0" y="0"/>
                      <a:ext cx="1861827" cy="25792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61A0" w:rsidRDefault="007B61A0" w:rsidP="00530CA0">
      <w:pPr>
        <w:pStyle w:val="Brezrazmikov"/>
        <w:jc w:val="both"/>
      </w:pPr>
    </w:p>
    <w:p w:rsidR="00A40EE0" w:rsidRDefault="00A40EE0" w:rsidP="00F925B8">
      <w:pPr>
        <w:pStyle w:val="Brezrazmikov"/>
        <w:jc w:val="both"/>
      </w:pPr>
    </w:p>
    <w:p w:rsidR="00A40EE0" w:rsidRDefault="00A40EE0" w:rsidP="00F925B8">
      <w:pPr>
        <w:pStyle w:val="Brezrazmikov"/>
        <w:jc w:val="both"/>
      </w:pPr>
    </w:p>
    <w:p w:rsidR="00E6466E" w:rsidRDefault="00BF0265" w:rsidP="00F925B8">
      <w:pPr>
        <w:pStyle w:val="Brezrazmikov"/>
        <w:jc w:val="both"/>
      </w:pPr>
      <w:r>
        <w:t xml:space="preserve">Pripravili smo tudi </w:t>
      </w:r>
      <w:r w:rsidR="0040481E">
        <w:t>t.i. pingvine oz. samostoječe predstavitven plakate</w:t>
      </w:r>
      <w:r>
        <w:t xml:space="preserve"> in table, ki bodo označevale arheološko pot na Brinjevi gori. Popotnika tako seznanijo z informacijami o lokacijah najdišč in o zgodovini raziskav na Brinjevi gori ter o tem kaj so nekoč jedli in kako so živeli. </w:t>
      </w:r>
    </w:p>
    <w:p w:rsidR="00A40EE0" w:rsidRDefault="00A40EE0" w:rsidP="00F925B8">
      <w:pPr>
        <w:pStyle w:val="Brezrazmikov"/>
        <w:jc w:val="both"/>
      </w:pPr>
    </w:p>
    <w:p w:rsidR="00A40EE0" w:rsidRDefault="00A40EE0" w:rsidP="00F925B8">
      <w:pPr>
        <w:pStyle w:val="Brezrazmikov"/>
        <w:jc w:val="both"/>
      </w:pPr>
      <w:r w:rsidRPr="00A40EE0">
        <w:rPr>
          <w:noProof/>
          <w:lang w:eastAsia="sl-SI"/>
        </w:rPr>
        <w:drawing>
          <wp:inline distT="0" distB="0" distL="0" distR="0">
            <wp:extent cx="5760720" cy="4321895"/>
            <wp:effectExtent l="0" t="0" r="0" b="2540"/>
            <wp:docPr id="5" name="Slika 5" descr="T:\MILENA - nova\PROJEKTI\PREHISTORI ADVENTURE\Zbiranje ponudb 3-4 TABLE IN PLAKATI\PLAKATI\slike\IMG_20200207_125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:\MILENA - nova\PROJEKTI\PREHISTORI ADVENTURE\Zbiranje ponudb 3-4 TABLE IN PLAKATI\PLAKATI\slike\IMG_20200207_1257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32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40EE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62059" w:rsidRDefault="00862059" w:rsidP="00862059">
      <w:pPr>
        <w:spacing w:after="0" w:line="240" w:lineRule="auto"/>
      </w:pPr>
      <w:r>
        <w:separator/>
      </w:r>
    </w:p>
  </w:endnote>
  <w:endnote w:type="continuationSeparator" w:id="0">
    <w:p w:rsidR="00862059" w:rsidRDefault="00862059" w:rsidP="008620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62059" w:rsidRDefault="00862059" w:rsidP="00862059">
      <w:pPr>
        <w:spacing w:after="0" w:line="240" w:lineRule="auto"/>
      </w:pPr>
      <w:r>
        <w:separator/>
      </w:r>
    </w:p>
  </w:footnote>
  <w:footnote w:type="continuationSeparator" w:id="0">
    <w:p w:rsidR="00862059" w:rsidRDefault="00862059" w:rsidP="0086205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0311AA"/>
    <w:multiLevelType w:val="hybridMultilevel"/>
    <w:tmpl w:val="CE08C49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FDE04B5"/>
    <w:multiLevelType w:val="hybridMultilevel"/>
    <w:tmpl w:val="8C506374"/>
    <w:lvl w:ilvl="0" w:tplc="EC9262F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E440A2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B522D9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C1A7E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CA6A3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34461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8E07B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D0B8AA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232D3A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7B9C696A"/>
    <w:multiLevelType w:val="hybridMultilevel"/>
    <w:tmpl w:val="C92644A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1F2B"/>
    <w:rsid w:val="0001739F"/>
    <w:rsid w:val="001F1797"/>
    <w:rsid w:val="00273BED"/>
    <w:rsid w:val="00361F2B"/>
    <w:rsid w:val="0040481E"/>
    <w:rsid w:val="00530CA0"/>
    <w:rsid w:val="007B61A0"/>
    <w:rsid w:val="00855E75"/>
    <w:rsid w:val="00862059"/>
    <w:rsid w:val="00885769"/>
    <w:rsid w:val="00937F0F"/>
    <w:rsid w:val="00A40EE0"/>
    <w:rsid w:val="00BF0265"/>
    <w:rsid w:val="00E5536C"/>
    <w:rsid w:val="00E6466E"/>
    <w:rsid w:val="00EB72E1"/>
    <w:rsid w:val="00F925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27F545"/>
  <w15:chartTrackingRefBased/>
  <w15:docId w15:val="{C1236B34-4FB6-4D6C-9471-6E88A985749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Brezrazmikov">
    <w:name w:val="No Spacing"/>
    <w:uiPriority w:val="1"/>
    <w:qFormat/>
    <w:rsid w:val="00361F2B"/>
    <w:pPr>
      <w:spacing w:after="0" w:line="240" w:lineRule="auto"/>
    </w:pPr>
  </w:style>
  <w:style w:type="paragraph" w:styleId="Glava">
    <w:name w:val="header"/>
    <w:basedOn w:val="Navaden"/>
    <w:link w:val="GlavaZnak"/>
    <w:uiPriority w:val="99"/>
    <w:unhideWhenUsed/>
    <w:rsid w:val="00862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862059"/>
  </w:style>
  <w:style w:type="paragraph" w:styleId="Noga">
    <w:name w:val="footer"/>
    <w:basedOn w:val="Navaden"/>
    <w:link w:val="NogaZnak"/>
    <w:uiPriority w:val="99"/>
    <w:unhideWhenUsed/>
    <w:rsid w:val="008620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86205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2143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39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55637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2080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39504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277249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1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997682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55510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753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9225">
          <w:marLeft w:val="72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3</Pages>
  <Words>357</Words>
  <Characters>2039</Characters>
  <Application>Microsoft Office Word</Application>
  <DocSecurity>0</DocSecurity>
  <Lines>16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Milena Slatinek</dc:creator>
  <cp:keywords/>
  <dc:description/>
  <cp:lastModifiedBy>Milena Slatinek</cp:lastModifiedBy>
  <cp:revision>3</cp:revision>
  <dcterms:created xsi:type="dcterms:W3CDTF">2020-05-12T06:16:00Z</dcterms:created>
  <dcterms:modified xsi:type="dcterms:W3CDTF">2020-05-12T12:11:00Z</dcterms:modified>
</cp:coreProperties>
</file>